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39368" w14:textId="77777777" w:rsidR="00A3228E" w:rsidRPr="00E94954" w:rsidRDefault="00684AC7">
      <w:pPr>
        <w:pStyle w:val="Ttulo2"/>
        <w:jc w:val="center"/>
        <w:rPr>
          <w:b w:val="0"/>
          <w:sz w:val="36"/>
          <w:szCs w:val="36"/>
          <w:lang w:val="pt-PT"/>
        </w:rPr>
      </w:pPr>
      <w:r w:rsidRPr="00E94954">
        <w:rPr>
          <w:sz w:val="36"/>
          <w:szCs w:val="36"/>
          <w:lang w:val="pt-PT"/>
        </w:rPr>
        <w:t>Sessão - “Vende-nos o teu Projeto”</w:t>
      </w:r>
    </w:p>
    <w:p w14:paraId="668AAB4F" w14:textId="51F71B48" w:rsidR="00A3228E" w:rsidRPr="00E94954" w:rsidRDefault="00684AC7">
      <w:pPr>
        <w:pBdr>
          <w:top w:val="single" w:sz="4" w:space="10" w:color="4472C4"/>
          <w:bottom w:val="single" w:sz="4" w:space="10" w:color="4472C4"/>
        </w:pBdr>
        <w:spacing w:before="360" w:after="360"/>
        <w:ind w:right="-1"/>
        <w:jc w:val="center"/>
        <w:rPr>
          <w:b/>
          <w:bCs/>
          <w:iCs/>
          <w:sz w:val="32"/>
          <w:szCs w:val="32"/>
        </w:rPr>
      </w:pPr>
      <w:r w:rsidRPr="00E94954">
        <w:rPr>
          <w:b/>
          <w:bCs/>
          <w:iCs/>
          <w:color w:val="4472C4"/>
          <w:sz w:val="32"/>
          <w:szCs w:val="32"/>
        </w:rPr>
        <w:t>Bolsas de Apoio à Investigação APMGF | AICIB 202</w:t>
      </w:r>
      <w:r w:rsidR="00203F3E">
        <w:rPr>
          <w:b/>
          <w:bCs/>
          <w:iCs/>
          <w:color w:val="4472C4"/>
          <w:sz w:val="32"/>
          <w:szCs w:val="32"/>
        </w:rPr>
        <w:t>5</w:t>
      </w:r>
    </w:p>
    <w:p w14:paraId="70DAEE2E" w14:textId="77777777" w:rsidR="00A3228E" w:rsidRPr="00E94954" w:rsidRDefault="00684AC7">
      <w:pPr>
        <w:rPr>
          <w:i/>
          <w:color w:val="4472C4"/>
        </w:rPr>
      </w:pPr>
      <w:r w:rsidRPr="00E94954">
        <w:rPr>
          <w:i/>
          <w:color w:val="4472C4"/>
        </w:rPr>
        <w:t xml:space="preserve">Âmbito </w:t>
      </w:r>
    </w:p>
    <w:p w14:paraId="19F05DEA" w14:textId="77777777" w:rsidR="00A3228E" w:rsidRPr="00E94954" w:rsidRDefault="00684AC7">
      <w:pPr>
        <w:jc w:val="both"/>
      </w:pPr>
      <w:r w:rsidRPr="00E94954">
        <w:t>A Investigação em Medicina Geral e Familiar é fundamental para suportar a melhoria qualitativa da prática médica e o reforço da inovação da Especialidade.</w:t>
      </w:r>
    </w:p>
    <w:p w14:paraId="354F8F95" w14:textId="63647884" w:rsidR="00A3228E" w:rsidRPr="00E94954" w:rsidRDefault="00684AC7">
      <w:pPr>
        <w:jc w:val="both"/>
      </w:pPr>
      <w:r w:rsidRPr="00E94954">
        <w:t>A Associação Portuguesa de Medicina Geral e Familiar (APMGF), em parceria com a Agência de Investigação Clínica e Inovação Biomédica (AICIB), reedita a sessão e concurso de ideias “Vende-nos o teu Projeto”, no 4</w:t>
      </w:r>
      <w:r w:rsidR="00203F3E">
        <w:t>2</w:t>
      </w:r>
      <w:r w:rsidRPr="00E94954">
        <w:t>º Encontro Nacional de Medicina Geral e Familiar. Este destina-se a avaliar e selecionar as ideias de Investigação que terão apoio financeiro e mento</w:t>
      </w:r>
      <w:r w:rsidR="00782B68">
        <w:t>r</w:t>
      </w:r>
      <w:r w:rsidRPr="00E94954">
        <w:t xml:space="preserve">ia na sua </w:t>
      </w:r>
      <w:r w:rsidR="00321E12">
        <w:t>implementação</w:t>
      </w:r>
      <w:r w:rsidRPr="00E94954">
        <w:t>.</w:t>
      </w:r>
    </w:p>
    <w:p w14:paraId="48441C19" w14:textId="77777777" w:rsidR="00A3228E" w:rsidRPr="00E94954" w:rsidRDefault="00A3228E">
      <w:pPr>
        <w:jc w:val="both"/>
      </w:pPr>
    </w:p>
    <w:p w14:paraId="77F6C42B" w14:textId="77777777" w:rsidR="00A3228E" w:rsidRPr="00E94954" w:rsidRDefault="00684AC7">
      <w:pPr>
        <w:rPr>
          <w:i/>
          <w:color w:val="4472C4"/>
        </w:rPr>
      </w:pPr>
      <w:r w:rsidRPr="00E94954">
        <w:rPr>
          <w:i/>
          <w:color w:val="4472C4"/>
        </w:rPr>
        <w:t>Formato</w:t>
      </w:r>
    </w:p>
    <w:p w14:paraId="50D0A4B3" w14:textId="10990A08" w:rsidR="00A3228E" w:rsidRPr="00E94954" w:rsidRDefault="00684AC7">
      <w:pPr>
        <w:jc w:val="both"/>
      </w:pPr>
      <w:r w:rsidRPr="00E94954">
        <w:t xml:space="preserve">A Sessão “Vende-nos o teu Projeto” decorrerá no dia </w:t>
      </w:r>
      <w:r w:rsidR="00203F3E">
        <w:t>28/03</w:t>
      </w:r>
      <w:r w:rsidRPr="00E94954">
        <w:t>/202</w:t>
      </w:r>
      <w:r w:rsidR="00C92887">
        <w:t>5</w:t>
      </w:r>
      <w:r w:rsidRPr="00E94954">
        <w:t xml:space="preserve"> durante o 4</w:t>
      </w:r>
      <w:r w:rsidR="00C92887">
        <w:t>2</w:t>
      </w:r>
      <w:r w:rsidRPr="00E94954">
        <w:t xml:space="preserve">º Encontro Nacional de Medicina Geral e Familiar. Para esta, serão pré-selecionados 5 projetos a concurso. Com a finalidade de “vender” o projeto de investigação aos </w:t>
      </w:r>
      <w:r w:rsidR="00782B68">
        <w:t>Mentor</w:t>
      </w:r>
      <w:r w:rsidRPr="00E94954">
        <w:t xml:space="preserve">es, cada proponente disporá de 5 minutos para apresentar a ideia e desenho do estudo. A avaliar estarão </w:t>
      </w:r>
      <w:r w:rsidR="003D5793" w:rsidRPr="00E94954">
        <w:t>três</w:t>
      </w:r>
      <w:r w:rsidRPr="00E94954">
        <w:t xml:space="preserve"> Mentores convidados pela APMGF/AICIB</w:t>
      </w:r>
      <w:r w:rsidR="003D5793" w:rsidRPr="00E94954">
        <w:t xml:space="preserve"> e um elemento do Departamento de Investigação da APMGF</w:t>
      </w:r>
      <w:r w:rsidRPr="00E94954">
        <w:t>. Após as apresentações caberá a estes discutir as propostas e cada um selecionar o projeto que apoiará. A decisão será tomada e comunicada aos vencedores após o final da sessão.</w:t>
      </w:r>
    </w:p>
    <w:p w14:paraId="6F4B4343" w14:textId="77777777" w:rsidR="00A3228E" w:rsidRPr="00E94954" w:rsidRDefault="00A3228E">
      <w:pPr>
        <w:jc w:val="both"/>
      </w:pPr>
    </w:p>
    <w:p w14:paraId="3560522F" w14:textId="77777777" w:rsidR="00A3228E" w:rsidRPr="00E94954" w:rsidRDefault="00684AC7">
      <w:pPr>
        <w:rPr>
          <w:i/>
          <w:color w:val="4472C4"/>
        </w:rPr>
      </w:pPr>
      <w:r w:rsidRPr="00E94954">
        <w:rPr>
          <w:i/>
          <w:color w:val="4472C4"/>
        </w:rPr>
        <w:t>Apoio</w:t>
      </w:r>
    </w:p>
    <w:p w14:paraId="4B3D9DD4" w14:textId="39EB6254" w:rsidR="00A3228E" w:rsidRPr="00E94954" w:rsidRDefault="004B22B2">
      <w:pPr>
        <w:jc w:val="both"/>
      </w:pPr>
      <w:r>
        <w:t>À</w:t>
      </w:r>
      <w:r w:rsidRPr="00E94954">
        <w:t xml:space="preserve"> Equipa de Investigação </w:t>
      </w:r>
      <w:r>
        <w:t>de</w:t>
      </w:r>
      <w:r w:rsidRPr="004B22B2">
        <w:t xml:space="preserve"> </w:t>
      </w:r>
      <w:r w:rsidRPr="00E94954">
        <w:t xml:space="preserve">cada um dos 3 projetos selecionados por um </w:t>
      </w:r>
      <w:r w:rsidR="00782B68">
        <w:t>m</w:t>
      </w:r>
      <w:r w:rsidRPr="00E94954">
        <w:t xml:space="preserve">entor presente na sessão será atribuída uma bolsa monetária no valor de </w:t>
      </w:r>
      <w:r w:rsidR="00365E09">
        <w:t>3.000</w:t>
      </w:r>
      <w:r w:rsidRPr="00E94954">
        <w:t xml:space="preserve"> euros para prossecução do estudo e apoio consultivo por parte do </w:t>
      </w:r>
      <w:r w:rsidR="00782B68">
        <w:t>Mentor</w:t>
      </w:r>
      <w:r w:rsidRPr="00E94954">
        <w:t xml:space="preserve">. Os 2 projetos que não sejam selecionados pelos </w:t>
      </w:r>
      <w:r w:rsidR="00782B68">
        <w:t>Mentor</w:t>
      </w:r>
      <w:r w:rsidRPr="00E94954">
        <w:t>es serão contemplados com uma bolsa no valor de 1</w:t>
      </w:r>
      <w:r w:rsidR="00365E09">
        <w:t>.</w:t>
      </w:r>
      <w:r w:rsidRPr="00E94954">
        <w:t>000 euros cada um e serão acompanhados na sua execução pelo Departamento de Investigação da APMGF.</w:t>
      </w:r>
    </w:p>
    <w:p w14:paraId="15DCB62B" w14:textId="77777777" w:rsidR="00A3228E" w:rsidRPr="00E94954" w:rsidRDefault="00A3228E">
      <w:pPr>
        <w:jc w:val="both"/>
      </w:pPr>
    </w:p>
    <w:p w14:paraId="4F455587" w14:textId="77777777" w:rsidR="00A3228E" w:rsidRPr="00E94954" w:rsidRDefault="00684AC7">
      <w:pPr>
        <w:rPr>
          <w:i/>
          <w:color w:val="4472C4"/>
        </w:rPr>
      </w:pPr>
      <w:r w:rsidRPr="00E94954">
        <w:rPr>
          <w:i/>
          <w:color w:val="4472C4"/>
        </w:rPr>
        <w:t>Candidaturas</w:t>
      </w:r>
    </w:p>
    <w:p w14:paraId="31EF07F1" w14:textId="61EDE6F2" w:rsidR="00A3228E" w:rsidRPr="00E94954" w:rsidRDefault="00684AC7">
      <w:pPr>
        <w:jc w:val="both"/>
      </w:pPr>
      <w:r>
        <w:t xml:space="preserve">As candidaturas a estas Bolsas devem ser efetuadas </w:t>
      </w:r>
      <w:r w:rsidR="00013A76">
        <w:t xml:space="preserve">através </w:t>
      </w:r>
      <w:r w:rsidR="008D117D">
        <w:t xml:space="preserve">do </w:t>
      </w:r>
      <w:r>
        <w:t>preenchimento e envio do Modelo de Candidatura (anexo)</w:t>
      </w:r>
      <w:r w:rsidRPr="23C1D9CE">
        <w:rPr>
          <w:color w:val="2E74B5" w:themeColor="accent5" w:themeShade="BF"/>
        </w:rPr>
        <w:t xml:space="preserve">. </w:t>
      </w:r>
      <w:r>
        <w:t>O proponente deverá ser associado da APMGF</w:t>
      </w:r>
      <w:r w:rsidR="00286E93">
        <w:t xml:space="preserve"> em pleno usufruto dos seus direitos</w:t>
      </w:r>
      <w:r>
        <w:t xml:space="preserve">, podendo a restante equipa de investigação incluir elementos não sócios. Apenas candidatos inscritos no </w:t>
      </w:r>
      <w:r w:rsidR="008D412C">
        <w:t xml:space="preserve">42º </w:t>
      </w:r>
      <w:r>
        <w:t>Encontro de MGF podem concorrer. Poderão ser apresentados trabalhos já submetidos na categoria “Protocolos” (se forem selecionados</w:t>
      </w:r>
      <w:r w:rsidR="0090465D">
        <w:t>,</w:t>
      </w:r>
      <w:r>
        <w:t xml:space="preserve"> serão </w:t>
      </w:r>
      <w:r>
        <w:lastRenderedPageBreak/>
        <w:t xml:space="preserve">exclusivamente apresentados nesta sessão). </w:t>
      </w:r>
      <w:r w:rsidR="003E201A">
        <w:t>Serão excluídas candidaturas que excedam o número de palavras ou não respondam aos objetivos pedidos.</w:t>
      </w:r>
      <w:bookmarkStart w:id="0" w:name="_Hlk188525052"/>
      <w:r w:rsidR="003E201A">
        <w:t xml:space="preserve"> </w:t>
      </w:r>
      <w:r>
        <w:t>Não podem concorrer projetos já executados, em execução, ou que tenham sido previamente financiados, na sua totalidade, por qualquer instituição.</w:t>
      </w:r>
      <w:bookmarkEnd w:id="0"/>
    </w:p>
    <w:p w14:paraId="510F86E2" w14:textId="7582B45F" w:rsidR="768669EC" w:rsidRDefault="768669EC" w:rsidP="23C1D9CE">
      <w:pPr>
        <w:jc w:val="both"/>
      </w:pPr>
      <w:r>
        <w:t>É da responsabilidade d</w:t>
      </w:r>
      <w:r w:rsidR="00CB0901">
        <w:t>a</w:t>
      </w:r>
      <w:r>
        <w:t xml:space="preserve"> </w:t>
      </w:r>
      <w:r w:rsidR="00CB0901">
        <w:t xml:space="preserve">Equipa de Investigação </w:t>
      </w:r>
      <w:r>
        <w:t xml:space="preserve">o cumprimento da legislação em vigor. </w:t>
      </w:r>
    </w:p>
    <w:p w14:paraId="59C2352A" w14:textId="0C008E18" w:rsidR="006176B2" w:rsidRDefault="006176B2" w:rsidP="006176B2">
      <w:pPr>
        <w:jc w:val="both"/>
      </w:pPr>
      <w:r w:rsidRPr="006176B2">
        <w:t xml:space="preserve">Se aplicável, </w:t>
      </w:r>
      <w:r w:rsidR="00FA38F5">
        <w:t xml:space="preserve">deve ser submetido </w:t>
      </w:r>
      <w:r w:rsidRPr="006176B2">
        <w:t>parecer favorável de Comissão de Ética ou, em alternativa, comprovativo de pedido de</w:t>
      </w:r>
      <w:r>
        <w:t xml:space="preserve"> </w:t>
      </w:r>
      <w:r w:rsidRPr="006176B2">
        <w:t>Parecer. A atribuição do financiamento e o início do projeto ficam dependentes da obtenção de</w:t>
      </w:r>
      <w:r>
        <w:t xml:space="preserve"> </w:t>
      </w:r>
      <w:r w:rsidRPr="006176B2">
        <w:t>parecer favorável e do envio desse documento à APMGF.</w:t>
      </w:r>
      <w:r>
        <w:t xml:space="preserve"> </w:t>
      </w:r>
    </w:p>
    <w:p w14:paraId="54D62F74" w14:textId="2A3F60B8" w:rsidR="00947A00" w:rsidRPr="004B22B2" w:rsidRDefault="00947A00" w:rsidP="00947A00">
      <w:pPr>
        <w:jc w:val="both"/>
      </w:pPr>
      <w:r>
        <w:t>A documentação das candidaturas pode ser escrita em língua portuguesa ou inglesa.</w:t>
      </w:r>
    </w:p>
    <w:p w14:paraId="781C260E" w14:textId="77777777" w:rsidR="00947A00" w:rsidRPr="00E94954" w:rsidRDefault="00947A00" w:rsidP="00947A00">
      <w:pPr>
        <w:jc w:val="both"/>
      </w:pPr>
      <w:r w:rsidRPr="00E94954">
        <w:t>O envio da proposta pressupõe o acordo com os termos do presente regulamento. Os casos omissos serão resolvidos pela Direção Nacional da APMGF.</w:t>
      </w:r>
    </w:p>
    <w:p w14:paraId="3A10719B" w14:textId="77777777" w:rsidR="00A3228E" w:rsidRPr="00E94954" w:rsidRDefault="00A3228E">
      <w:pPr>
        <w:jc w:val="both"/>
      </w:pPr>
    </w:p>
    <w:p w14:paraId="23E324F9" w14:textId="77777777" w:rsidR="00A3228E" w:rsidRPr="00E94954" w:rsidRDefault="00684AC7">
      <w:pPr>
        <w:rPr>
          <w:i/>
          <w:color w:val="4472C4"/>
        </w:rPr>
      </w:pPr>
      <w:r w:rsidRPr="00E94954">
        <w:rPr>
          <w:i/>
          <w:color w:val="4472C4"/>
        </w:rPr>
        <w:t>Prazos de Candidatura</w:t>
      </w:r>
    </w:p>
    <w:p w14:paraId="5C0E19E1" w14:textId="6E5F29F6" w:rsidR="00A3228E" w:rsidRDefault="00684AC7">
      <w:pPr>
        <w:jc w:val="both"/>
      </w:pPr>
      <w:r>
        <w:t xml:space="preserve">As candidaturas decorrem entre o dia </w:t>
      </w:r>
      <w:r w:rsidR="00AC0A09">
        <w:rPr>
          <w:b/>
          <w:bCs/>
        </w:rPr>
        <w:t>5</w:t>
      </w:r>
      <w:r w:rsidR="00C92887" w:rsidRPr="007007B3">
        <w:rPr>
          <w:b/>
          <w:bCs/>
        </w:rPr>
        <w:t xml:space="preserve"> </w:t>
      </w:r>
      <w:r w:rsidR="00C92887" w:rsidRPr="23C1D9CE">
        <w:rPr>
          <w:b/>
          <w:bCs/>
        </w:rPr>
        <w:t xml:space="preserve">de </w:t>
      </w:r>
      <w:r w:rsidR="373EEF5C" w:rsidRPr="23C1D9CE">
        <w:rPr>
          <w:b/>
          <w:bCs/>
        </w:rPr>
        <w:t>fevereiro</w:t>
      </w:r>
      <w:r w:rsidRPr="23C1D9CE">
        <w:rPr>
          <w:b/>
          <w:bCs/>
        </w:rPr>
        <w:t xml:space="preserve"> </w:t>
      </w:r>
      <w:r w:rsidR="00286E93" w:rsidRPr="23C1D9CE">
        <w:rPr>
          <w:b/>
          <w:bCs/>
        </w:rPr>
        <w:t xml:space="preserve">e o dia </w:t>
      </w:r>
      <w:r w:rsidR="00AC0A09">
        <w:rPr>
          <w:b/>
          <w:bCs/>
        </w:rPr>
        <w:t>24</w:t>
      </w:r>
      <w:r w:rsidR="00286E93" w:rsidRPr="23C1D9CE">
        <w:rPr>
          <w:b/>
          <w:bCs/>
        </w:rPr>
        <w:t xml:space="preserve"> </w:t>
      </w:r>
      <w:r w:rsidRPr="23C1D9CE">
        <w:rPr>
          <w:b/>
          <w:bCs/>
        </w:rPr>
        <w:t xml:space="preserve">de fevereiro </w:t>
      </w:r>
      <w:r>
        <w:t xml:space="preserve">(inclusive) e devem ser enviadas por e-mail para </w:t>
      </w:r>
      <w:bookmarkStart w:id="1" w:name="_Hlk188524068"/>
      <w:r>
        <w:fldChar w:fldCharType="begin"/>
      </w:r>
      <w:r>
        <w:instrText>HYPERLINK "mailto:apmgf@apmgf.pt" \h</w:instrText>
      </w:r>
      <w:r>
        <w:fldChar w:fldCharType="separate"/>
      </w:r>
      <w:r w:rsidR="00A3228E" w:rsidRPr="23C1D9CE">
        <w:rPr>
          <w:color w:val="0563C1"/>
          <w:u w:val="single"/>
        </w:rPr>
        <w:t>apmgf@apmgf.pt</w:t>
      </w:r>
      <w:r>
        <w:fldChar w:fldCharType="end"/>
      </w:r>
      <w:r w:rsidRPr="23C1D9CE">
        <w:rPr>
          <w:color w:val="0563C1"/>
          <w:u w:val="single"/>
        </w:rPr>
        <w:t>.</w:t>
      </w:r>
      <w:r w:rsidR="004B22B2" w:rsidRPr="23C1D9CE">
        <w:rPr>
          <w:color w:val="0563C1"/>
          <w:u w:val="single"/>
        </w:rPr>
        <w:t xml:space="preserve"> </w:t>
      </w:r>
      <w:bookmarkEnd w:id="1"/>
      <w:r>
        <w:t xml:space="preserve">Não serão consideradas candidaturas entradas após as 23h:59min de </w:t>
      </w:r>
      <w:r w:rsidR="000D54DC">
        <w:t>24</w:t>
      </w:r>
      <w:r>
        <w:t>/0</w:t>
      </w:r>
      <w:r w:rsidR="00286E93">
        <w:t>2</w:t>
      </w:r>
      <w:r>
        <w:t>/202</w:t>
      </w:r>
      <w:r w:rsidR="00C92887">
        <w:t>5</w:t>
      </w:r>
      <w:r>
        <w:t xml:space="preserve">. </w:t>
      </w:r>
    </w:p>
    <w:p w14:paraId="4AA0E10C" w14:textId="1467E979" w:rsidR="008D412C" w:rsidRPr="008D412C" w:rsidRDefault="008D412C" w:rsidP="008D412C">
      <w:r w:rsidRPr="008D412C">
        <w:t>Os pedidos de esclarecimentos sobre a</w:t>
      </w:r>
      <w:r>
        <w:t>s</w:t>
      </w:r>
      <w:r w:rsidRPr="008D412C">
        <w:t xml:space="preserve"> </w:t>
      </w:r>
      <w:r>
        <w:t>B</w:t>
      </w:r>
      <w:r w:rsidRPr="008D412C">
        <w:t xml:space="preserve">olsa devem ser </w:t>
      </w:r>
      <w:r w:rsidR="00F03459">
        <w:t>enviados por e</w:t>
      </w:r>
      <w:r w:rsidRPr="008D412C">
        <w:t>-mail</w:t>
      </w:r>
      <w:r w:rsidR="00F03459">
        <w:t xml:space="preserve"> para</w:t>
      </w:r>
      <w:r w:rsidRPr="008D412C">
        <w:t xml:space="preserve"> </w:t>
      </w:r>
      <w:hyperlink r:id="rId10">
        <w:r w:rsidRPr="008D412C">
          <w:rPr>
            <w:color w:val="0563C1"/>
            <w:u w:val="single"/>
          </w:rPr>
          <w:t>apmgf@apmgf.pt</w:t>
        </w:r>
      </w:hyperlink>
      <w:r w:rsidRPr="008D412C">
        <w:t xml:space="preserve">, até </w:t>
      </w:r>
      <w:r w:rsidR="00804967">
        <w:t>2 dias úteis</w:t>
      </w:r>
      <w:r w:rsidRPr="008D412C">
        <w:t xml:space="preserve"> antes do fim do prazo </w:t>
      </w:r>
      <w:r w:rsidR="00F03459">
        <w:t>das</w:t>
      </w:r>
      <w:r w:rsidRPr="008D412C">
        <w:t xml:space="preserve"> candidatura</w:t>
      </w:r>
      <w:r w:rsidR="00F03459">
        <w:t>s</w:t>
      </w:r>
      <w:r w:rsidRPr="008D412C">
        <w:t>.</w:t>
      </w:r>
    </w:p>
    <w:p w14:paraId="07BD6191" w14:textId="77777777" w:rsidR="00947A00" w:rsidRDefault="00947A00">
      <w:pPr>
        <w:jc w:val="both"/>
        <w:rPr>
          <w:i/>
          <w:color w:val="4472C4"/>
        </w:rPr>
      </w:pPr>
      <w:bookmarkStart w:id="2" w:name="_Hlk188524731"/>
    </w:p>
    <w:p w14:paraId="75FCD402" w14:textId="2AE14BED" w:rsidR="00947A00" w:rsidRDefault="00947A00">
      <w:pPr>
        <w:jc w:val="both"/>
      </w:pPr>
      <w:r>
        <w:rPr>
          <w:i/>
          <w:color w:val="4472C4"/>
        </w:rPr>
        <w:t>Júri</w:t>
      </w:r>
    </w:p>
    <w:bookmarkEnd w:id="2"/>
    <w:p w14:paraId="7473F8CE" w14:textId="213953C1" w:rsidR="00764A57" w:rsidRDefault="00684AC7">
      <w:pPr>
        <w:jc w:val="both"/>
      </w:pPr>
      <w:r w:rsidRPr="004B22B2">
        <w:t xml:space="preserve">O Júri será constituído pelos </w:t>
      </w:r>
      <w:r w:rsidR="00782B68" w:rsidRPr="004B22B2">
        <w:t>Mentor</w:t>
      </w:r>
      <w:r w:rsidRPr="004B22B2">
        <w:t>es presentes na sessão</w:t>
      </w:r>
      <w:r w:rsidR="004B22B2" w:rsidRPr="004B22B2">
        <w:t xml:space="preserve"> e o elemento do Departamento de Investigação</w:t>
      </w:r>
      <w:r w:rsidRPr="004B22B2">
        <w:t xml:space="preserve"> que serão representantes</w:t>
      </w:r>
      <w:r w:rsidRPr="00E94954">
        <w:t xml:space="preserve"> da APMGF e AICIB. As decisões do </w:t>
      </w:r>
      <w:r w:rsidR="00782B68">
        <w:t>J</w:t>
      </w:r>
      <w:r w:rsidRPr="00E94954">
        <w:t xml:space="preserve">úri não são passíveis de recurso. </w:t>
      </w:r>
    </w:p>
    <w:p w14:paraId="657FFB6F" w14:textId="77777777" w:rsidR="00947A00" w:rsidRPr="00E94954" w:rsidRDefault="00947A00" w:rsidP="00947A00">
      <w:pPr>
        <w:jc w:val="both"/>
      </w:pPr>
      <w:r w:rsidRPr="00E94954">
        <w:t>Os Mentores não poderão participar direta ou indiretamente nas propostas a concurso.</w:t>
      </w:r>
    </w:p>
    <w:p w14:paraId="79DDB62D" w14:textId="77777777" w:rsidR="00947A00" w:rsidRDefault="00947A00" w:rsidP="00947A00">
      <w:pPr>
        <w:jc w:val="both"/>
      </w:pPr>
      <w:r w:rsidRPr="00E94954">
        <w:t xml:space="preserve">Os </w:t>
      </w:r>
      <w:r>
        <w:t>Mentor</w:t>
      </w:r>
      <w:r w:rsidRPr="00E94954">
        <w:t xml:space="preserve">es darão apoio consultivo aos autores, mas não são responsáveis pela prossecução do estudo. </w:t>
      </w:r>
    </w:p>
    <w:p w14:paraId="3E088BAF" w14:textId="77777777" w:rsidR="00A3228E" w:rsidRPr="00E94954" w:rsidRDefault="00A3228E">
      <w:pPr>
        <w:jc w:val="both"/>
      </w:pPr>
    </w:p>
    <w:p w14:paraId="7D2CE169" w14:textId="63EC0274" w:rsidR="00A3228E" w:rsidRPr="00E94954" w:rsidRDefault="00684AC7" w:rsidP="004B22B2">
      <w:pPr>
        <w:pStyle w:val="Ttulo2"/>
      </w:pPr>
      <w:r w:rsidRPr="00E94954">
        <w:rPr>
          <w:lang w:val="pt-PT"/>
        </w:rPr>
        <w:t>Outras Condições</w:t>
      </w:r>
    </w:p>
    <w:p w14:paraId="1F2E0DF0" w14:textId="56606D1D" w:rsidR="00F14CE7" w:rsidRDefault="004F26AD">
      <w:pPr>
        <w:jc w:val="both"/>
      </w:pPr>
      <w:r>
        <w:t xml:space="preserve">A Equipa de Investigação, ao final de 12 meses, compromete-se a enviar à APMGF/AICIB, através </w:t>
      </w:r>
      <w:r w:rsidR="0084229A">
        <w:t xml:space="preserve">de </w:t>
      </w:r>
      <w:hyperlink r:id="rId11" w:history="1">
        <w:r w:rsidR="007F2009" w:rsidRPr="00AC5736">
          <w:rPr>
            <w:rStyle w:val="Hiperligao"/>
          </w:rPr>
          <w:t>apmgf@apmgf.pt</w:t>
        </w:r>
      </w:hyperlink>
      <w:r w:rsidR="0084229A">
        <w:t xml:space="preserve"> e</w:t>
      </w:r>
      <w:r>
        <w:t xml:space="preserve"> </w:t>
      </w:r>
      <w:hyperlink r:id="rId12" w:history="1">
        <w:r w:rsidR="0038183E" w:rsidRPr="2D72EE03">
          <w:rPr>
            <w:rStyle w:val="Hiperligao"/>
          </w:rPr>
          <w:t>concursosaicib@aicib.pt</w:t>
        </w:r>
      </w:hyperlink>
      <w:r>
        <w:t xml:space="preserve">, </w:t>
      </w:r>
      <w:r w:rsidR="39BDB7CD">
        <w:t xml:space="preserve">um </w:t>
      </w:r>
      <w:r>
        <w:t>relatório com o ponto da situação (</w:t>
      </w:r>
      <w:r w:rsidR="00786344">
        <w:t>incluindo cumprimento das atividades</w:t>
      </w:r>
      <w:r w:rsidR="4B705FD9">
        <w:t>, execução do projeto</w:t>
      </w:r>
      <w:r w:rsidR="00786344">
        <w:t xml:space="preserve"> e orçamento previstos, obstáculos e facilita</w:t>
      </w:r>
      <w:r w:rsidR="5615684E">
        <w:t>do</w:t>
      </w:r>
      <w:r w:rsidR="00786344">
        <w:t>res à implementação, assim como</w:t>
      </w:r>
      <w:r w:rsidR="000048F2">
        <w:t xml:space="preserve"> </w:t>
      </w:r>
      <w:r>
        <w:t xml:space="preserve"> comunicações</w:t>
      </w:r>
      <w:r w:rsidR="59B3D2CC">
        <w:t xml:space="preserve"> e</w:t>
      </w:r>
      <w:r>
        <w:t xml:space="preserve"> publicações). </w:t>
      </w:r>
    </w:p>
    <w:p w14:paraId="05CFBB2F" w14:textId="1B82D263" w:rsidR="00CE28CF" w:rsidRDefault="00CE28CF">
      <w:pPr>
        <w:jc w:val="both"/>
      </w:pPr>
      <w:r w:rsidRPr="00CE28CF">
        <w:t xml:space="preserve">A Equipa de Investigação compromete-se a devolver o valor recebido se o projeto não for realizado, </w:t>
      </w:r>
      <w:r w:rsidR="004E620C">
        <w:t xml:space="preserve">se não entregar </w:t>
      </w:r>
      <w:r w:rsidRPr="00CE28CF">
        <w:t xml:space="preserve">o relatório final ou se </w:t>
      </w:r>
      <w:r w:rsidR="00C34A56">
        <w:t xml:space="preserve">não cumprir </w:t>
      </w:r>
      <w:r w:rsidRPr="00CE28CF">
        <w:t xml:space="preserve">as condições </w:t>
      </w:r>
      <w:r>
        <w:t>estabelecidas</w:t>
      </w:r>
      <w:r w:rsidRPr="00CE28CF">
        <w:t xml:space="preserve"> no Regulamento.</w:t>
      </w:r>
    </w:p>
    <w:p w14:paraId="3DD06CD6" w14:textId="1515F11E" w:rsidR="00A3228E" w:rsidRPr="00E94954" w:rsidRDefault="004F26AD">
      <w:pPr>
        <w:jc w:val="both"/>
      </w:pPr>
      <w:r w:rsidRPr="00E94954">
        <w:lastRenderedPageBreak/>
        <w:t>Os proponentes mantêm a propriedade do estudo, mas aceitam a divulgação dos resultados da investigação ou apresentação dos mesmos em Evento da APMGF e/ou AICIB, mediante convite da Organização.</w:t>
      </w:r>
    </w:p>
    <w:p w14:paraId="2B6C18E2" w14:textId="2864C8A1" w:rsidR="00615C28" w:rsidRDefault="00615C28">
      <w:pPr>
        <w:jc w:val="both"/>
      </w:pPr>
      <w:r>
        <w:t>Os proponentes premiados</w:t>
      </w:r>
      <w:r w:rsidR="00D823E1">
        <w:t xml:space="preserve"> obrigam-se a fazer </w:t>
      </w:r>
      <w:r w:rsidR="0F4B240F">
        <w:t>referência</w:t>
      </w:r>
      <w:r w:rsidR="00D823E1">
        <w:t xml:space="preserve"> à AICIB e à APMGF em todos os documentos</w:t>
      </w:r>
      <w:r>
        <w:t>, publicações</w:t>
      </w:r>
      <w:r w:rsidR="00C7710B">
        <w:t>, apresentações</w:t>
      </w:r>
      <w:r w:rsidR="00D823E1">
        <w:t xml:space="preserve"> e em quaisquer </w:t>
      </w:r>
      <w:r w:rsidR="00C7710B">
        <w:t xml:space="preserve">outros </w:t>
      </w:r>
      <w:r w:rsidR="00D823E1">
        <w:t xml:space="preserve">suportes de </w:t>
      </w:r>
      <w:r w:rsidR="00BC7DB6">
        <w:t>divulgação</w:t>
      </w:r>
      <w:r w:rsidR="00D823E1">
        <w:t xml:space="preserve">, quer </w:t>
      </w:r>
      <w:r w:rsidR="00BC7DB6">
        <w:t>físicos</w:t>
      </w:r>
      <w:r w:rsidR="00D823E1">
        <w:t xml:space="preserve"> quer digitais, sejam texto, </w:t>
      </w:r>
      <w:r w:rsidR="00BC7DB6">
        <w:t>áudio</w:t>
      </w:r>
      <w:r w:rsidR="00D823E1">
        <w:t xml:space="preserve"> ou imagem, referentes </w:t>
      </w:r>
      <w:r w:rsidR="00BC7DB6">
        <w:t>às</w:t>
      </w:r>
      <w:r w:rsidR="00D823E1">
        <w:t xml:space="preserve"> bolsas de </w:t>
      </w:r>
      <w:r w:rsidR="00BC7DB6">
        <w:t>investigação</w:t>
      </w:r>
      <w:r w:rsidR="00D823E1">
        <w:t xml:space="preserve">. Sempre que seja </w:t>
      </w:r>
      <w:r w:rsidR="00BC7DB6">
        <w:t>possível</w:t>
      </w:r>
      <w:r w:rsidR="00D823E1">
        <w:t xml:space="preserve"> devem ser inseridos, lado a lado, os </w:t>
      </w:r>
      <w:r w:rsidR="00BC7DB6">
        <w:t>logótipos</w:t>
      </w:r>
      <w:r w:rsidR="00D823E1">
        <w:t xml:space="preserve"> das duas </w:t>
      </w:r>
      <w:r w:rsidR="00BC7DB6">
        <w:t>instituições</w:t>
      </w:r>
      <w:r>
        <w:t>.</w:t>
      </w:r>
    </w:p>
    <w:p w14:paraId="7FEC1299" w14:textId="398B2DE2" w:rsidR="00A3228E" w:rsidRPr="00E94954" w:rsidRDefault="00684AC7">
      <w:pPr>
        <w:jc w:val="both"/>
      </w:pPr>
      <w:r w:rsidRPr="00E94954">
        <w:t>Serão emitidos certificados para os 5 trabalhos selecionados para apresentação, bem como Certificado de atribuição da Bolsa de Investigação.</w:t>
      </w:r>
    </w:p>
    <w:p w14:paraId="1D641759" w14:textId="77777777" w:rsidR="0003531C" w:rsidRDefault="0003531C" w:rsidP="0003531C">
      <w:pPr>
        <w:ind w:left="1416" w:firstLine="708"/>
        <w:jc w:val="both"/>
      </w:pPr>
    </w:p>
    <w:p w14:paraId="47ED12E8" w14:textId="77777777" w:rsidR="004B22B2" w:rsidRDefault="004B22B2" w:rsidP="0003531C">
      <w:pPr>
        <w:ind w:left="1416" w:firstLine="708"/>
        <w:jc w:val="both"/>
      </w:pPr>
    </w:p>
    <w:p w14:paraId="74B49E3D" w14:textId="77777777" w:rsidR="004B22B2" w:rsidRDefault="004B22B2" w:rsidP="0003531C">
      <w:pPr>
        <w:ind w:left="1416" w:firstLine="708"/>
        <w:jc w:val="both"/>
      </w:pPr>
    </w:p>
    <w:p w14:paraId="3576660A" w14:textId="77777777" w:rsidR="004B22B2" w:rsidRDefault="004B22B2" w:rsidP="0003531C">
      <w:pPr>
        <w:ind w:left="1416" w:firstLine="708"/>
        <w:jc w:val="both"/>
      </w:pPr>
    </w:p>
    <w:p w14:paraId="0817931D" w14:textId="1FB9C990" w:rsidR="0003531C" w:rsidRDefault="0003531C" w:rsidP="0003531C">
      <w:pPr>
        <w:ind w:left="1416" w:firstLine="708"/>
        <w:jc w:val="both"/>
      </w:pPr>
      <w:r>
        <w:t>Informação sobre o tratamento de dados pessoais</w:t>
      </w:r>
    </w:p>
    <w:p w14:paraId="0B7368D3" w14:textId="77777777" w:rsidR="0003531C" w:rsidRDefault="0003531C" w:rsidP="0003531C">
      <w:pPr>
        <w:jc w:val="both"/>
      </w:pPr>
    </w:p>
    <w:p w14:paraId="65891D59" w14:textId="77777777" w:rsidR="0003531C" w:rsidRDefault="0003531C" w:rsidP="0003531C">
      <w:pPr>
        <w:jc w:val="both"/>
      </w:pPr>
      <w:r>
        <w:t xml:space="preserve">A </w:t>
      </w:r>
      <w:bookmarkStart w:id="3" w:name="_Hlk98425993"/>
      <w:r>
        <w:t xml:space="preserve">AICIB e a APMGF </w:t>
      </w:r>
      <w:bookmarkEnd w:id="3"/>
      <w:r>
        <w:t>são as entidades responsáveis pelo tratamento dos dados pessoais de pessoas singulares que lhes forem fornecidos no processo de candidatura.</w:t>
      </w:r>
    </w:p>
    <w:p w14:paraId="5837D019" w14:textId="6D6EE10B" w:rsidR="0003531C" w:rsidRDefault="0003531C" w:rsidP="0003531C">
      <w:pPr>
        <w:jc w:val="both"/>
      </w:pPr>
      <w:r>
        <w:t>Os dados pessoais solicitados são requisito essencial para identificação, avaliação e seleção das candidaturas. No caso de lhe vir a ser atribuída uma bolsa, ser-lhe</w:t>
      </w:r>
      <w:r w:rsidR="00C9583A">
        <w:t>-á</w:t>
      </w:r>
      <w:r>
        <w:t xml:space="preserve"> pedido ainda o número de contribuinte fiscal e o número de identificação bancária. Todos os dados são tratados nos termos do artigo 6º, nº 1 b) do RGPD.</w:t>
      </w:r>
    </w:p>
    <w:p w14:paraId="70373714" w14:textId="77777777" w:rsidR="0003531C" w:rsidRDefault="0003531C" w:rsidP="0003531C">
      <w:pPr>
        <w:jc w:val="both"/>
      </w:pPr>
      <w:r>
        <w:t>Nos termos do artigo 6º, nº 1, c) do RGPD, os nomes dos vencedores serão divulgados para cumprimento da obrigação de transparência. Ainda para o cumprimento de obrigações legais, os dados dos candidatos vencedores serão armazenados por um período de 12 anos e dos restantes candidatos por um período de 5 anos.</w:t>
      </w:r>
    </w:p>
    <w:p w14:paraId="1148FEF8" w14:textId="77777777" w:rsidR="0003531C" w:rsidRDefault="0003531C" w:rsidP="0003531C">
      <w:pPr>
        <w:jc w:val="both"/>
      </w:pPr>
      <w:r>
        <w:t xml:space="preserve">Os titulares dos dados pessoais têm o </w:t>
      </w:r>
      <w:r w:rsidRPr="007607B8">
        <w:t xml:space="preserve">direito de solicitar ao responsável pelo tratamento acesso aos dados pessoais que lhe digam respeito, bem como a sua retificação </w:t>
      </w:r>
      <w:r>
        <w:t xml:space="preserve">e o </w:t>
      </w:r>
      <w:r w:rsidRPr="007607B8">
        <w:t>seu apagamento</w:t>
      </w:r>
      <w:r>
        <w:t xml:space="preserve"> ou</w:t>
      </w:r>
      <w:r w:rsidRPr="007607B8">
        <w:t xml:space="preserve"> limitação </w:t>
      </w:r>
      <w:r>
        <w:t xml:space="preserve">dentro dos limites legais, através do ponto único de contacto: </w:t>
      </w:r>
      <w:hyperlink r:id="rId13" w:history="1">
        <w:r w:rsidRPr="001B5CBC">
          <w:rPr>
            <w:color w:val="4472C4" w:themeColor="accent1"/>
          </w:rPr>
          <w:t>privacy@aicib.pt</w:t>
        </w:r>
      </w:hyperlink>
      <w:r>
        <w:t xml:space="preserve">, referindo o nome do formulário que preencheu. Se entender que o tratamento dos seus dados não é lícito, poderá </w:t>
      </w:r>
      <w:r w:rsidRPr="0016600A">
        <w:t>apresentar reclamação</w:t>
      </w:r>
      <w:r>
        <w:t xml:space="preserve"> à Comissão Nacional de Proteção de Dados.</w:t>
      </w:r>
    </w:p>
    <w:p w14:paraId="386A1795" w14:textId="77777777" w:rsidR="0003531C" w:rsidRDefault="0003531C" w:rsidP="0003531C">
      <w:pPr>
        <w:jc w:val="both"/>
      </w:pPr>
    </w:p>
    <w:p w14:paraId="1E927504" w14:textId="77777777" w:rsidR="00A3228E" w:rsidRPr="00E94954" w:rsidRDefault="00684AC7">
      <w:pPr>
        <w:jc w:val="both"/>
      </w:pPr>
      <w:r w:rsidRPr="00E94954">
        <w:br w:type="page"/>
      </w:r>
    </w:p>
    <w:p w14:paraId="739FD0A0" w14:textId="77777777" w:rsidR="00A3228E" w:rsidRPr="00E94954" w:rsidRDefault="00684AC7">
      <w:pPr>
        <w:pStyle w:val="Ttulo1"/>
        <w:jc w:val="center"/>
      </w:pPr>
      <w:bookmarkStart w:id="4" w:name="_heading=h.gjdgxs"/>
      <w:bookmarkEnd w:id="4"/>
      <w:r w:rsidRPr="00E94954">
        <w:lastRenderedPageBreak/>
        <w:t>ANEXO - Modelo de Candidatura</w:t>
      </w:r>
    </w:p>
    <w:p w14:paraId="5513707A" w14:textId="77777777" w:rsidR="00A3228E" w:rsidRPr="00E94954" w:rsidRDefault="00A3228E">
      <w:pPr>
        <w:jc w:val="center"/>
      </w:pPr>
    </w:p>
    <w:tbl>
      <w:tblPr>
        <w:tblW w:w="8719" w:type="dxa"/>
        <w:tblLayout w:type="fixed"/>
        <w:tblLook w:val="0400" w:firstRow="0" w:lastRow="0" w:firstColumn="0" w:lastColumn="0" w:noHBand="0" w:noVBand="1"/>
      </w:tblPr>
      <w:tblGrid>
        <w:gridCol w:w="2257"/>
        <w:gridCol w:w="6462"/>
      </w:tblGrid>
      <w:tr w:rsidR="00A3228E" w:rsidRPr="00E94954" w14:paraId="4843E822" w14:textId="77777777" w:rsidTr="76866160">
        <w:trPr>
          <w:trHeight w:val="300"/>
        </w:trPr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14:paraId="65CED6F4" w14:textId="77777777" w:rsidR="00A3228E" w:rsidRPr="00E94954" w:rsidRDefault="00684AC7">
            <w:pPr>
              <w:widowControl w:val="0"/>
              <w:rPr>
                <w:b/>
              </w:rPr>
            </w:pPr>
            <w:r w:rsidRPr="00E94954">
              <w:rPr>
                <w:b/>
              </w:rPr>
              <w:t xml:space="preserve">Proponente / apresentador </w:t>
            </w:r>
          </w:p>
        </w:tc>
        <w:tc>
          <w:tcPr>
            <w:tcW w:w="6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14:paraId="4B19384A" w14:textId="1238A524" w:rsidR="00A3228E" w:rsidRPr="00E94954" w:rsidRDefault="00684AC7">
            <w:pPr>
              <w:widowControl w:val="0"/>
              <w:rPr>
                <w:bCs/>
              </w:rPr>
            </w:pPr>
            <w:r w:rsidRPr="00E94954">
              <w:rPr>
                <w:bCs/>
              </w:rPr>
              <w:t xml:space="preserve">Nome </w:t>
            </w:r>
            <w:r w:rsidR="004F26AD" w:rsidRPr="00E94954">
              <w:rPr>
                <w:bCs/>
              </w:rPr>
              <w:t>Completo (sublinhar o nome a utilizar)</w:t>
            </w:r>
            <w:r w:rsidRPr="00E94954">
              <w:rPr>
                <w:bCs/>
              </w:rPr>
              <w:t xml:space="preserve">– </w:t>
            </w:r>
          </w:p>
          <w:p w14:paraId="222402F6" w14:textId="2D58EDE0" w:rsidR="00256C7C" w:rsidRPr="00E94954" w:rsidRDefault="00256C7C">
            <w:pPr>
              <w:widowControl w:val="0"/>
              <w:rPr>
                <w:bCs/>
              </w:rPr>
            </w:pPr>
            <w:r w:rsidRPr="00E94954">
              <w:rPr>
                <w:bCs/>
              </w:rPr>
              <w:t>Categoria (Especialista, interno, outros)</w:t>
            </w:r>
          </w:p>
          <w:p w14:paraId="21914D12" w14:textId="77777777" w:rsidR="00A3228E" w:rsidRPr="00E94954" w:rsidRDefault="00684AC7">
            <w:pPr>
              <w:widowControl w:val="0"/>
              <w:rPr>
                <w:bCs/>
              </w:rPr>
            </w:pPr>
            <w:r w:rsidRPr="00E94954">
              <w:rPr>
                <w:bCs/>
              </w:rPr>
              <w:t>Instituição(</w:t>
            </w:r>
            <w:proofErr w:type="spellStart"/>
            <w:r w:rsidRPr="00E94954">
              <w:rPr>
                <w:bCs/>
              </w:rPr>
              <w:t>ões</w:t>
            </w:r>
            <w:proofErr w:type="spellEnd"/>
            <w:r w:rsidRPr="00E94954">
              <w:rPr>
                <w:bCs/>
              </w:rPr>
              <w:t>) -</w:t>
            </w:r>
          </w:p>
          <w:p w14:paraId="5E466B60" w14:textId="77777777" w:rsidR="00A3228E" w:rsidRPr="00E94954" w:rsidRDefault="00684AC7">
            <w:pPr>
              <w:widowControl w:val="0"/>
              <w:rPr>
                <w:bCs/>
              </w:rPr>
            </w:pPr>
            <w:r w:rsidRPr="00E94954">
              <w:rPr>
                <w:bCs/>
              </w:rPr>
              <w:t xml:space="preserve">Nº de sócio da APMGF – </w:t>
            </w:r>
          </w:p>
          <w:p w14:paraId="4E9238C9" w14:textId="77777777" w:rsidR="00A3228E" w:rsidRPr="00E94954" w:rsidRDefault="00684AC7">
            <w:pPr>
              <w:widowControl w:val="0"/>
              <w:rPr>
                <w:bCs/>
              </w:rPr>
            </w:pPr>
            <w:r w:rsidRPr="00E94954">
              <w:rPr>
                <w:bCs/>
              </w:rPr>
              <w:t>Contacto: (e-mail; telefone)</w:t>
            </w:r>
          </w:p>
          <w:p w14:paraId="3FF6EC7D" w14:textId="77777777" w:rsidR="004F26AD" w:rsidRPr="00E94954" w:rsidRDefault="004F26AD">
            <w:pPr>
              <w:widowControl w:val="0"/>
            </w:pPr>
          </w:p>
          <w:p w14:paraId="5A995AF9" w14:textId="5CBC5432" w:rsidR="00A3228E" w:rsidRPr="00E94954" w:rsidRDefault="004F26AD">
            <w:pPr>
              <w:widowControl w:val="0"/>
            </w:pPr>
            <w:r w:rsidRPr="00E94954">
              <w:t>...</w:t>
            </w:r>
          </w:p>
        </w:tc>
      </w:tr>
      <w:tr w:rsidR="00A3228E" w:rsidRPr="00E94954" w14:paraId="415718A4" w14:textId="77777777" w:rsidTr="76866160">
        <w:trPr>
          <w:trHeight w:val="300"/>
        </w:trPr>
        <w:tc>
          <w:tcPr>
            <w:tcW w:w="225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D4CD8" w14:textId="77777777" w:rsidR="00A3228E" w:rsidRPr="00E94954" w:rsidRDefault="00684AC7">
            <w:pPr>
              <w:widowControl w:val="0"/>
              <w:rPr>
                <w:b/>
              </w:rPr>
            </w:pPr>
            <w:r w:rsidRPr="00E94954">
              <w:rPr>
                <w:b/>
              </w:rPr>
              <w:t>Autores</w:t>
            </w:r>
            <w:r w:rsidRPr="00E94954">
              <w:rPr>
                <w:bCs/>
              </w:rPr>
              <w:t xml:space="preserve"> </w:t>
            </w:r>
          </w:p>
        </w:tc>
        <w:tc>
          <w:tcPr>
            <w:tcW w:w="646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FC65B" w14:textId="72B06E62" w:rsidR="004F26AD" w:rsidRPr="00E94954" w:rsidRDefault="004F26AD" w:rsidP="004F26AD">
            <w:pPr>
              <w:widowControl w:val="0"/>
              <w:rPr>
                <w:bCs/>
              </w:rPr>
            </w:pPr>
            <w:r w:rsidRPr="00E94954">
              <w:rPr>
                <w:bCs/>
              </w:rPr>
              <w:t xml:space="preserve">Nome Completo (sublinhar o nome a utilizar)– </w:t>
            </w:r>
          </w:p>
          <w:p w14:paraId="7587A221" w14:textId="61FC4CCA" w:rsidR="00256C7C" w:rsidRPr="00E94954" w:rsidRDefault="00256C7C" w:rsidP="004F26AD">
            <w:pPr>
              <w:widowControl w:val="0"/>
              <w:rPr>
                <w:bCs/>
              </w:rPr>
            </w:pPr>
            <w:r w:rsidRPr="00E94954">
              <w:rPr>
                <w:bCs/>
              </w:rPr>
              <w:t>Categoria (Especialista, interno, outros)</w:t>
            </w:r>
          </w:p>
          <w:p w14:paraId="6F596932" w14:textId="77777777" w:rsidR="00A3228E" w:rsidRPr="00E94954" w:rsidRDefault="00684AC7">
            <w:pPr>
              <w:widowControl w:val="0"/>
              <w:rPr>
                <w:bCs/>
              </w:rPr>
            </w:pPr>
            <w:r w:rsidRPr="00E94954">
              <w:rPr>
                <w:bCs/>
              </w:rPr>
              <w:t>Instituição(</w:t>
            </w:r>
            <w:proofErr w:type="spellStart"/>
            <w:r w:rsidRPr="00E94954">
              <w:rPr>
                <w:bCs/>
              </w:rPr>
              <w:t>ões</w:t>
            </w:r>
            <w:proofErr w:type="spellEnd"/>
            <w:r w:rsidRPr="00E94954">
              <w:rPr>
                <w:bCs/>
              </w:rPr>
              <w:t>) -</w:t>
            </w:r>
          </w:p>
          <w:p w14:paraId="542588EA" w14:textId="77777777" w:rsidR="00A3228E" w:rsidRPr="00E94954" w:rsidRDefault="00684AC7">
            <w:pPr>
              <w:widowControl w:val="0"/>
              <w:rPr>
                <w:bCs/>
              </w:rPr>
            </w:pPr>
            <w:r w:rsidRPr="00E94954">
              <w:rPr>
                <w:bCs/>
              </w:rPr>
              <w:t xml:space="preserve">Nº de sócio(s) da APMGF – </w:t>
            </w:r>
          </w:p>
          <w:p w14:paraId="3F026C9F" w14:textId="77777777" w:rsidR="00A3228E" w:rsidRPr="00E94954" w:rsidRDefault="00684AC7">
            <w:pPr>
              <w:widowControl w:val="0"/>
              <w:rPr>
                <w:bCs/>
              </w:rPr>
            </w:pPr>
            <w:r w:rsidRPr="00E94954">
              <w:rPr>
                <w:bCs/>
              </w:rPr>
              <w:t>Contacto: (e-mail; telefone)</w:t>
            </w:r>
          </w:p>
          <w:p w14:paraId="3D56069B" w14:textId="77777777" w:rsidR="00A3228E" w:rsidRPr="00E94954" w:rsidRDefault="00A3228E">
            <w:pPr>
              <w:widowControl w:val="0"/>
            </w:pPr>
          </w:p>
          <w:p w14:paraId="5B0DF404" w14:textId="4E4C473D" w:rsidR="004F26AD" w:rsidRPr="00E94954" w:rsidRDefault="004F26AD">
            <w:pPr>
              <w:widowControl w:val="0"/>
            </w:pPr>
            <w:r w:rsidRPr="00E94954">
              <w:t>...</w:t>
            </w:r>
          </w:p>
        </w:tc>
      </w:tr>
      <w:tr w:rsidR="00A3228E" w:rsidRPr="00E94954" w14:paraId="47424DC1" w14:textId="77777777" w:rsidTr="76866160">
        <w:trPr>
          <w:trHeight w:val="300"/>
        </w:trPr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92797" w14:textId="3BD42E56" w:rsidR="00A3228E" w:rsidRPr="00E94954" w:rsidRDefault="00684AC7">
            <w:pPr>
              <w:widowControl w:val="0"/>
              <w:rPr>
                <w:b/>
              </w:rPr>
            </w:pPr>
            <w:r w:rsidRPr="00E94954">
              <w:rPr>
                <w:b/>
              </w:rPr>
              <w:t xml:space="preserve">Pergunta de investigação </w:t>
            </w:r>
            <w:r w:rsidR="00F03459" w:rsidRPr="00E94954">
              <w:rPr>
                <w:i/>
              </w:rPr>
              <w:t>*</w:t>
            </w:r>
          </w:p>
          <w:p w14:paraId="1941EBB8" w14:textId="77777777" w:rsidR="00A3228E" w:rsidRPr="00E94954" w:rsidRDefault="00A3228E" w:rsidP="00F03459">
            <w:pPr>
              <w:widowControl w:val="0"/>
              <w:rPr>
                <w:vertAlign w:val="superscript"/>
              </w:rPr>
            </w:pPr>
          </w:p>
        </w:tc>
        <w:tc>
          <w:tcPr>
            <w:tcW w:w="6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853FB" w14:textId="77777777" w:rsidR="00A3228E" w:rsidRDefault="00A3228E">
            <w:pPr>
              <w:widowControl w:val="0"/>
              <w:jc w:val="both"/>
            </w:pPr>
          </w:p>
          <w:p w14:paraId="51F361F3" w14:textId="77777777" w:rsidR="00A81F1E" w:rsidRDefault="00A81F1E">
            <w:pPr>
              <w:widowControl w:val="0"/>
              <w:jc w:val="both"/>
            </w:pPr>
          </w:p>
          <w:p w14:paraId="10FCA493" w14:textId="77777777" w:rsidR="00A81F1E" w:rsidRPr="00E94954" w:rsidRDefault="00A81F1E">
            <w:pPr>
              <w:widowControl w:val="0"/>
              <w:jc w:val="both"/>
            </w:pPr>
          </w:p>
        </w:tc>
      </w:tr>
      <w:tr w:rsidR="00A3228E" w:rsidRPr="00E94954" w14:paraId="6612DAF4" w14:textId="77777777" w:rsidTr="76866160">
        <w:trPr>
          <w:trHeight w:val="300"/>
        </w:trPr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DC159" w14:textId="77777777" w:rsidR="00A3228E" w:rsidRPr="00E94954" w:rsidRDefault="00684AC7">
            <w:pPr>
              <w:widowControl w:val="0"/>
              <w:rPr>
                <w:i/>
              </w:rPr>
            </w:pPr>
            <w:r w:rsidRPr="00E94954">
              <w:rPr>
                <w:b/>
              </w:rPr>
              <w:t>F</w:t>
            </w:r>
            <w:r w:rsidRPr="00E94954">
              <w:t xml:space="preserve"> </w:t>
            </w:r>
            <w:r w:rsidRPr="00E94954">
              <w:rPr>
                <w:i/>
              </w:rPr>
              <w:t>(exequível)</w:t>
            </w:r>
            <w:r w:rsidRPr="00E94954">
              <w:rPr>
                <w:i/>
                <w:vertAlign w:val="superscript"/>
              </w:rPr>
              <w:t>š</w:t>
            </w:r>
          </w:p>
        </w:tc>
        <w:tc>
          <w:tcPr>
            <w:tcW w:w="6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06334" w14:textId="77777777" w:rsidR="00A3228E" w:rsidRDefault="00A3228E">
            <w:pPr>
              <w:widowControl w:val="0"/>
            </w:pPr>
          </w:p>
          <w:p w14:paraId="00A17BC1" w14:textId="77777777" w:rsidR="00FF2C8A" w:rsidRDefault="00FF2C8A">
            <w:pPr>
              <w:widowControl w:val="0"/>
            </w:pPr>
          </w:p>
          <w:p w14:paraId="05DF642E" w14:textId="77777777" w:rsidR="00FF2C8A" w:rsidRPr="00E94954" w:rsidRDefault="00FF2C8A">
            <w:pPr>
              <w:widowControl w:val="0"/>
            </w:pPr>
          </w:p>
        </w:tc>
      </w:tr>
      <w:tr w:rsidR="00A3228E" w:rsidRPr="00E94954" w14:paraId="121149FB" w14:textId="77777777" w:rsidTr="76866160">
        <w:trPr>
          <w:trHeight w:val="300"/>
        </w:trPr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69CDA" w14:textId="77777777" w:rsidR="00A3228E" w:rsidRPr="00E94954" w:rsidRDefault="00684AC7">
            <w:pPr>
              <w:widowControl w:val="0"/>
            </w:pPr>
            <w:r w:rsidRPr="00E94954">
              <w:rPr>
                <w:b/>
              </w:rPr>
              <w:t>I</w:t>
            </w:r>
            <w:r w:rsidRPr="00E94954">
              <w:t xml:space="preserve"> </w:t>
            </w:r>
            <w:r w:rsidRPr="00E94954">
              <w:rPr>
                <w:i/>
              </w:rPr>
              <w:t>(interessante)</w:t>
            </w:r>
            <w:r w:rsidRPr="00E94954">
              <w:rPr>
                <w:i/>
                <w:vertAlign w:val="superscript"/>
              </w:rPr>
              <w:t>š</w:t>
            </w:r>
          </w:p>
        </w:tc>
        <w:tc>
          <w:tcPr>
            <w:tcW w:w="6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35A73" w14:textId="77777777" w:rsidR="00A3228E" w:rsidRDefault="00A3228E">
            <w:pPr>
              <w:widowControl w:val="0"/>
            </w:pPr>
          </w:p>
          <w:p w14:paraId="1F5E4C18" w14:textId="77777777" w:rsidR="00FF2C8A" w:rsidRDefault="00FF2C8A">
            <w:pPr>
              <w:widowControl w:val="0"/>
            </w:pPr>
          </w:p>
          <w:p w14:paraId="079C4BB6" w14:textId="77777777" w:rsidR="00FF2C8A" w:rsidRPr="00E94954" w:rsidRDefault="00FF2C8A">
            <w:pPr>
              <w:widowControl w:val="0"/>
            </w:pPr>
          </w:p>
        </w:tc>
      </w:tr>
      <w:tr w:rsidR="00A3228E" w:rsidRPr="00E94954" w14:paraId="672AC59C" w14:textId="77777777" w:rsidTr="76866160">
        <w:trPr>
          <w:trHeight w:val="300"/>
        </w:trPr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FD2E3" w14:textId="77777777" w:rsidR="00A3228E" w:rsidRPr="00E94954" w:rsidRDefault="00684AC7">
            <w:pPr>
              <w:widowControl w:val="0"/>
            </w:pPr>
            <w:r w:rsidRPr="00E94954">
              <w:rPr>
                <w:b/>
              </w:rPr>
              <w:t>N</w:t>
            </w:r>
            <w:r w:rsidRPr="00E94954">
              <w:t xml:space="preserve"> </w:t>
            </w:r>
            <w:r w:rsidRPr="00E94954">
              <w:rPr>
                <w:i/>
              </w:rPr>
              <w:t>(inovador)</w:t>
            </w:r>
            <w:r w:rsidRPr="00E94954">
              <w:rPr>
                <w:i/>
                <w:vertAlign w:val="superscript"/>
              </w:rPr>
              <w:t>š</w:t>
            </w:r>
          </w:p>
        </w:tc>
        <w:tc>
          <w:tcPr>
            <w:tcW w:w="6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2D151" w14:textId="77777777" w:rsidR="00A3228E" w:rsidRDefault="00A3228E">
            <w:pPr>
              <w:widowControl w:val="0"/>
            </w:pPr>
          </w:p>
          <w:p w14:paraId="53306100" w14:textId="77777777" w:rsidR="00FF2C8A" w:rsidRDefault="00FF2C8A">
            <w:pPr>
              <w:widowControl w:val="0"/>
            </w:pPr>
          </w:p>
          <w:p w14:paraId="5D5A2ADA" w14:textId="77777777" w:rsidR="00FF2C8A" w:rsidRPr="00E94954" w:rsidRDefault="00FF2C8A">
            <w:pPr>
              <w:widowControl w:val="0"/>
            </w:pPr>
          </w:p>
        </w:tc>
      </w:tr>
      <w:tr w:rsidR="00A3228E" w:rsidRPr="00E94954" w14:paraId="7F433312" w14:textId="77777777" w:rsidTr="76866160">
        <w:trPr>
          <w:trHeight w:val="300"/>
        </w:trPr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BD865" w14:textId="77777777" w:rsidR="00A3228E" w:rsidRPr="00E94954" w:rsidRDefault="00684AC7">
            <w:pPr>
              <w:widowControl w:val="0"/>
            </w:pPr>
            <w:r w:rsidRPr="00E94954">
              <w:rPr>
                <w:b/>
              </w:rPr>
              <w:lastRenderedPageBreak/>
              <w:t>E</w:t>
            </w:r>
            <w:r w:rsidRPr="00E94954">
              <w:t xml:space="preserve"> </w:t>
            </w:r>
            <w:r w:rsidRPr="00E94954">
              <w:rPr>
                <w:i/>
              </w:rPr>
              <w:t>(ético)</w:t>
            </w:r>
            <w:r w:rsidRPr="00E94954">
              <w:rPr>
                <w:i/>
                <w:vertAlign w:val="superscript"/>
              </w:rPr>
              <w:t>š</w:t>
            </w:r>
          </w:p>
        </w:tc>
        <w:tc>
          <w:tcPr>
            <w:tcW w:w="6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20655" w14:textId="77777777" w:rsidR="00A3228E" w:rsidRDefault="00A3228E">
            <w:pPr>
              <w:widowControl w:val="0"/>
            </w:pPr>
          </w:p>
          <w:p w14:paraId="41366A4B" w14:textId="77777777" w:rsidR="00FF2C8A" w:rsidRDefault="00FF2C8A">
            <w:pPr>
              <w:widowControl w:val="0"/>
            </w:pPr>
          </w:p>
          <w:p w14:paraId="68D99C04" w14:textId="77777777" w:rsidR="00FF2C8A" w:rsidRPr="00E94954" w:rsidRDefault="00FF2C8A">
            <w:pPr>
              <w:widowControl w:val="0"/>
            </w:pPr>
          </w:p>
        </w:tc>
      </w:tr>
      <w:tr w:rsidR="00A3228E" w:rsidRPr="00E94954" w14:paraId="7878E555" w14:textId="77777777" w:rsidTr="76866160">
        <w:trPr>
          <w:trHeight w:val="300"/>
        </w:trPr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B2FC6" w14:textId="77777777" w:rsidR="00A3228E" w:rsidRPr="00E94954" w:rsidRDefault="00684AC7">
            <w:pPr>
              <w:widowControl w:val="0"/>
            </w:pPr>
            <w:r w:rsidRPr="00E94954">
              <w:rPr>
                <w:b/>
              </w:rPr>
              <w:t>R</w:t>
            </w:r>
            <w:r w:rsidRPr="00E94954">
              <w:t xml:space="preserve"> </w:t>
            </w:r>
            <w:r w:rsidRPr="00E94954">
              <w:rPr>
                <w:i/>
              </w:rPr>
              <w:t>(relevante)</w:t>
            </w:r>
            <w:r w:rsidRPr="00E94954">
              <w:rPr>
                <w:i/>
                <w:vertAlign w:val="superscript"/>
              </w:rPr>
              <w:t>š</w:t>
            </w:r>
          </w:p>
        </w:tc>
        <w:tc>
          <w:tcPr>
            <w:tcW w:w="6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F2784" w14:textId="77777777" w:rsidR="00A3228E" w:rsidRDefault="00A3228E">
            <w:pPr>
              <w:widowControl w:val="0"/>
            </w:pPr>
          </w:p>
          <w:p w14:paraId="79502B08" w14:textId="77777777" w:rsidR="00FF2C8A" w:rsidRDefault="00FF2C8A">
            <w:pPr>
              <w:widowControl w:val="0"/>
            </w:pPr>
          </w:p>
          <w:p w14:paraId="5834B10B" w14:textId="77777777" w:rsidR="00FF2C8A" w:rsidRPr="00E94954" w:rsidRDefault="00FF2C8A">
            <w:pPr>
              <w:widowControl w:val="0"/>
            </w:pPr>
          </w:p>
        </w:tc>
      </w:tr>
      <w:tr w:rsidR="00A3228E" w:rsidRPr="00E94954" w14:paraId="236FBDF5" w14:textId="77777777" w:rsidTr="76866160">
        <w:trPr>
          <w:trHeight w:val="300"/>
        </w:trPr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2F520" w14:textId="77777777" w:rsidR="00A3228E" w:rsidRPr="00E94954" w:rsidRDefault="00684AC7">
            <w:pPr>
              <w:widowControl w:val="0"/>
              <w:rPr>
                <w:b/>
              </w:rPr>
            </w:pPr>
            <w:r w:rsidRPr="00E94954">
              <w:rPr>
                <w:b/>
              </w:rPr>
              <w:t xml:space="preserve">Porque devemos comprar a ideia de investigação? </w:t>
            </w:r>
            <w:r w:rsidRPr="00E94954">
              <w:rPr>
                <w:vertAlign w:val="superscript"/>
              </w:rPr>
              <w:t>œ</w:t>
            </w:r>
          </w:p>
        </w:tc>
        <w:tc>
          <w:tcPr>
            <w:tcW w:w="6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688F5" w14:textId="77777777" w:rsidR="00A3228E" w:rsidRDefault="00A3228E">
            <w:pPr>
              <w:widowControl w:val="0"/>
            </w:pPr>
          </w:p>
          <w:p w14:paraId="46E562EE" w14:textId="77777777" w:rsidR="00A81F1E" w:rsidRDefault="00A81F1E">
            <w:pPr>
              <w:widowControl w:val="0"/>
            </w:pPr>
          </w:p>
          <w:p w14:paraId="50C1284E" w14:textId="77777777" w:rsidR="00A81F1E" w:rsidRDefault="00A81F1E">
            <w:pPr>
              <w:widowControl w:val="0"/>
            </w:pPr>
          </w:p>
          <w:p w14:paraId="706268C3" w14:textId="77777777" w:rsidR="00A81F1E" w:rsidRDefault="00A81F1E">
            <w:pPr>
              <w:widowControl w:val="0"/>
            </w:pPr>
          </w:p>
          <w:p w14:paraId="35800771" w14:textId="77777777" w:rsidR="00A81F1E" w:rsidRDefault="00A81F1E">
            <w:pPr>
              <w:widowControl w:val="0"/>
            </w:pPr>
          </w:p>
          <w:p w14:paraId="1C3C7339" w14:textId="77777777" w:rsidR="00A81F1E" w:rsidRDefault="00A81F1E">
            <w:pPr>
              <w:widowControl w:val="0"/>
            </w:pPr>
          </w:p>
          <w:p w14:paraId="35F7643C" w14:textId="77777777" w:rsidR="00A81F1E" w:rsidRDefault="00A81F1E">
            <w:pPr>
              <w:widowControl w:val="0"/>
            </w:pPr>
          </w:p>
          <w:p w14:paraId="7982A137" w14:textId="77777777" w:rsidR="00A81F1E" w:rsidRPr="00E94954" w:rsidRDefault="00A81F1E">
            <w:pPr>
              <w:widowControl w:val="0"/>
            </w:pPr>
          </w:p>
        </w:tc>
      </w:tr>
      <w:tr w:rsidR="00A3228E" w:rsidRPr="00E94954" w14:paraId="475D3305" w14:textId="77777777" w:rsidTr="76866160">
        <w:trPr>
          <w:trHeight w:val="300"/>
        </w:trPr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726F7" w14:textId="77777777" w:rsidR="00A3228E" w:rsidRPr="00E94954" w:rsidRDefault="00684AC7">
            <w:pPr>
              <w:widowControl w:val="0"/>
              <w:rPr>
                <w:b/>
              </w:rPr>
            </w:pPr>
            <w:r w:rsidRPr="00E94954">
              <w:rPr>
                <w:b/>
              </w:rPr>
              <w:t>Necessidades financeiras/aplicação dos fundos</w:t>
            </w:r>
            <w:r w:rsidRPr="00E94954">
              <w:rPr>
                <w:vertAlign w:val="superscript"/>
              </w:rPr>
              <w:t xml:space="preserve"> œ</w:t>
            </w:r>
          </w:p>
        </w:tc>
        <w:tc>
          <w:tcPr>
            <w:tcW w:w="6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89E9B" w14:textId="77777777" w:rsidR="00A3228E" w:rsidRDefault="00A3228E">
            <w:pPr>
              <w:widowControl w:val="0"/>
            </w:pPr>
          </w:p>
          <w:p w14:paraId="23370A5B" w14:textId="77777777" w:rsidR="00A81F1E" w:rsidRDefault="00A81F1E">
            <w:pPr>
              <w:widowControl w:val="0"/>
            </w:pPr>
          </w:p>
          <w:p w14:paraId="1F5F3FC8" w14:textId="77777777" w:rsidR="00A81F1E" w:rsidRDefault="00A81F1E">
            <w:pPr>
              <w:widowControl w:val="0"/>
            </w:pPr>
          </w:p>
          <w:p w14:paraId="47A46C23" w14:textId="77777777" w:rsidR="00A81F1E" w:rsidRDefault="00A81F1E">
            <w:pPr>
              <w:widowControl w:val="0"/>
            </w:pPr>
          </w:p>
          <w:p w14:paraId="5A4D03E9" w14:textId="77777777" w:rsidR="00A81F1E" w:rsidRDefault="00A81F1E">
            <w:pPr>
              <w:widowControl w:val="0"/>
            </w:pPr>
          </w:p>
          <w:p w14:paraId="10DE3A1E" w14:textId="77777777" w:rsidR="00A81F1E" w:rsidRDefault="00A81F1E">
            <w:pPr>
              <w:widowControl w:val="0"/>
            </w:pPr>
          </w:p>
          <w:p w14:paraId="16C2BE21" w14:textId="77777777" w:rsidR="00A81F1E" w:rsidRDefault="00A81F1E">
            <w:pPr>
              <w:widowControl w:val="0"/>
            </w:pPr>
          </w:p>
          <w:p w14:paraId="28FE85BC" w14:textId="77777777" w:rsidR="00A81F1E" w:rsidRPr="00E94954" w:rsidRDefault="00A81F1E">
            <w:pPr>
              <w:widowControl w:val="0"/>
            </w:pPr>
          </w:p>
        </w:tc>
      </w:tr>
    </w:tbl>
    <w:p w14:paraId="2D8D0D82" w14:textId="7D3608BC" w:rsidR="76866160" w:rsidRDefault="76866160"/>
    <w:p w14:paraId="58FC6F0E" w14:textId="77777777" w:rsidR="00A3228E" w:rsidRPr="00E94954" w:rsidRDefault="00684AC7">
      <w:pPr>
        <w:rPr>
          <w:i/>
          <w:sz w:val="18"/>
          <w:szCs w:val="18"/>
        </w:rPr>
      </w:pPr>
      <w:r w:rsidRPr="00E94954">
        <w:rPr>
          <w:i/>
        </w:rPr>
        <w:t xml:space="preserve">* </w:t>
      </w:r>
      <w:r w:rsidRPr="00E94954">
        <w:rPr>
          <w:i/>
          <w:sz w:val="18"/>
          <w:szCs w:val="18"/>
        </w:rPr>
        <w:t xml:space="preserve">até 30 palavras; </w:t>
      </w:r>
      <w:r w:rsidRPr="00E94954">
        <w:rPr>
          <w:b/>
          <w:i/>
          <w:sz w:val="18"/>
          <w:szCs w:val="18"/>
        </w:rPr>
        <w:t>Š</w:t>
      </w:r>
      <w:r w:rsidRPr="00E94954">
        <w:rPr>
          <w:i/>
          <w:sz w:val="18"/>
          <w:szCs w:val="18"/>
        </w:rPr>
        <w:t xml:space="preserve"> até 100 palavras </w:t>
      </w:r>
      <w:sdt>
        <w:sdtPr>
          <w:id w:val="1956035239"/>
        </w:sdtPr>
        <w:sdtContent>
          <w:r w:rsidRPr="00E94954">
            <w:rPr>
              <w:i/>
              <w:sz w:val="18"/>
              <w:szCs w:val="18"/>
            </w:rPr>
            <w:t xml:space="preserve">; </w:t>
          </w:r>
          <w:r w:rsidRPr="00E94954">
            <w:rPr>
              <w:b/>
              <w:i/>
              <w:sz w:val="18"/>
              <w:szCs w:val="18"/>
            </w:rPr>
            <w:t>Œ</w:t>
          </w:r>
          <w:r w:rsidRPr="00E94954">
            <w:rPr>
              <w:i/>
              <w:sz w:val="18"/>
              <w:szCs w:val="18"/>
            </w:rPr>
            <w:t xml:space="preserve"> até 250 palavras </w:t>
          </w:r>
        </w:sdtContent>
      </w:sdt>
    </w:p>
    <w:p w14:paraId="673D458C" w14:textId="77777777" w:rsidR="00A3228E" w:rsidRPr="00E94954" w:rsidRDefault="00684AC7">
      <w:pPr>
        <w:ind w:left="141"/>
        <w:rPr>
          <w:sz w:val="18"/>
          <w:szCs w:val="18"/>
        </w:rPr>
      </w:pPr>
      <w:r w:rsidRPr="00E94954">
        <w:rPr>
          <w:sz w:val="18"/>
          <w:szCs w:val="18"/>
        </w:rPr>
        <w:t>Tamanho de letra 11 a 1 espaço</w:t>
      </w:r>
    </w:p>
    <w:p w14:paraId="34A2076B" w14:textId="268385E3" w:rsidR="00A3228E" w:rsidRDefault="00B1693C">
      <w:pPr>
        <w:ind w:left="141"/>
      </w:pPr>
      <w:r>
        <w:t xml:space="preserve"> C</w:t>
      </w:r>
      <w:r w:rsidR="00074862">
        <w:t>onfirm</w:t>
      </w:r>
      <w:r>
        <w:t>o</w:t>
      </w:r>
      <w:r w:rsidR="00074862">
        <w:t xml:space="preserve"> </w:t>
      </w:r>
      <w:r>
        <w:t xml:space="preserve">que tomei </w:t>
      </w:r>
      <w:r w:rsidR="00074862">
        <w:t>conhecimento e aceit</w:t>
      </w:r>
      <w:r>
        <w:t>o</w:t>
      </w:r>
      <w:r w:rsidR="00074862">
        <w:t xml:space="preserve"> o teor integral do Regulamento</w:t>
      </w:r>
      <w:r>
        <w:t xml:space="preserve"> das Bolsas de Apoio à Investigação APMGF | AICIB </w:t>
      </w:r>
      <w:r w:rsidR="00F03459">
        <w:t xml:space="preserve">2025 </w:t>
      </w:r>
      <w:r>
        <w:t>– “Vende-nos o teu projeto”</w:t>
      </w:r>
    </w:p>
    <w:p w14:paraId="4F1C7361" w14:textId="78DF4538" w:rsidR="00B1693C" w:rsidRDefault="00B1693C">
      <w:pPr>
        <w:ind w:left="141"/>
      </w:pPr>
      <w:r>
        <w:t>Data:</w:t>
      </w:r>
    </w:p>
    <w:p w14:paraId="4AD05958" w14:textId="258A604A" w:rsidR="00B1693C" w:rsidRPr="00E94954" w:rsidRDefault="00B1693C">
      <w:pPr>
        <w:ind w:left="141"/>
        <w:rPr>
          <w:color w:val="0000FF"/>
          <w:sz w:val="18"/>
          <w:szCs w:val="18"/>
        </w:rPr>
      </w:pPr>
      <w:r>
        <w:t>Assinatura:</w:t>
      </w:r>
    </w:p>
    <w:sectPr w:rsidR="00B1693C" w:rsidRPr="00E94954">
      <w:headerReference w:type="default" r:id="rId14"/>
      <w:footerReference w:type="default" r:id="rId15"/>
      <w:pgSz w:w="11906" w:h="16820"/>
      <w:pgMar w:top="2269" w:right="1701" w:bottom="993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D8D97" w14:textId="77777777" w:rsidR="00A25303" w:rsidRDefault="00A25303">
      <w:pPr>
        <w:spacing w:after="0" w:line="240" w:lineRule="auto"/>
      </w:pPr>
      <w:r>
        <w:separator/>
      </w:r>
    </w:p>
  </w:endnote>
  <w:endnote w:type="continuationSeparator" w:id="0">
    <w:p w14:paraId="6354BA28" w14:textId="77777777" w:rsidR="00A25303" w:rsidRDefault="00A25303">
      <w:pPr>
        <w:spacing w:after="0" w:line="240" w:lineRule="auto"/>
      </w:pPr>
      <w:r>
        <w:continuationSeparator/>
      </w:r>
    </w:p>
  </w:endnote>
  <w:endnote w:type="continuationNotice" w:id="1">
    <w:p w14:paraId="0F7C5D6F" w14:textId="77777777" w:rsidR="00A25303" w:rsidRDefault="00A253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4596721"/>
      <w:docPartObj>
        <w:docPartGallery w:val="Page Numbers (Bottom of Page)"/>
        <w:docPartUnique/>
      </w:docPartObj>
    </w:sdtPr>
    <w:sdtContent>
      <w:p w14:paraId="46818FFE" w14:textId="77777777" w:rsidR="00A3228E" w:rsidRDefault="00684AC7">
        <w:pPr>
          <w:pStyle w:val="Rodap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4</w:t>
        </w:r>
        <w:r>
          <w:rPr>
            <w:sz w:val="16"/>
            <w:szCs w:val="16"/>
          </w:rPr>
          <w:fldChar w:fldCharType="end"/>
        </w:r>
      </w:p>
    </w:sdtContent>
  </w:sdt>
  <w:p w14:paraId="737DE08E" w14:textId="77777777" w:rsidR="00A3228E" w:rsidRDefault="00A3228E">
    <w:pPr>
      <w:pStyle w:val="Rodap"/>
      <w:ind w:lef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6CE74" w14:textId="77777777" w:rsidR="00A25303" w:rsidRDefault="00A25303">
      <w:pPr>
        <w:spacing w:after="0" w:line="240" w:lineRule="auto"/>
      </w:pPr>
      <w:r>
        <w:separator/>
      </w:r>
    </w:p>
  </w:footnote>
  <w:footnote w:type="continuationSeparator" w:id="0">
    <w:p w14:paraId="69535572" w14:textId="77777777" w:rsidR="00A25303" w:rsidRDefault="00A25303">
      <w:pPr>
        <w:spacing w:after="0" w:line="240" w:lineRule="auto"/>
      </w:pPr>
      <w:r>
        <w:continuationSeparator/>
      </w:r>
    </w:p>
  </w:footnote>
  <w:footnote w:type="continuationNotice" w:id="1">
    <w:p w14:paraId="0A1AB9BA" w14:textId="77777777" w:rsidR="00A25303" w:rsidRDefault="00A253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C3304" w14:textId="77777777" w:rsidR="00A3228E" w:rsidRDefault="00684AC7">
    <w:pPr>
      <w:pStyle w:val="Cabealho"/>
    </w:pPr>
    <w:r>
      <w:rPr>
        <w:noProof/>
      </w:rPr>
      <w:drawing>
        <wp:anchor distT="0" distB="0" distL="0" distR="0" simplePos="0" relativeHeight="251658240" behindDoc="1" locked="0" layoutInCell="0" allowOverlap="1" wp14:anchorId="1EFE9E7F" wp14:editId="2913315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6975" cy="1547495"/>
          <wp:effectExtent l="0" t="0" r="0" b="0"/>
          <wp:wrapNone/>
          <wp:docPr id="1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547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/>
  <w:defaultTabStop w:val="720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8E"/>
    <w:rsid w:val="000048F2"/>
    <w:rsid w:val="00013A76"/>
    <w:rsid w:val="00020CBB"/>
    <w:rsid w:val="000218BF"/>
    <w:rsid w:val="00026CA3"/>
    <w:rsid w:val="0003531C"/>
    <w:rsid w:val="00036E92"/>
    <w:rsid w:val="000455D5"/>
    <w:rsid w:val="00054F36"/>
    <w:rsid w:val="00063151"/>
    <w:rsid w:val="00074862"/>
    <w:rsid w:val="00085C66"/>
    <w:rsid w:val="00097060"/>
    <w:rsid w:val="000B502D"/>
    <w:rsid w:val="000D54DC"/>
    <w:rsid w:val="000E2E16"/>
    <w:rsid w:val="00100F19"/>
    <w:rsid w:val="00126C62"/>
    <w:rsid w:val="0019661A"/>
    <w:rsid w:val="001D161E"/>
    <w:rsid w:val="001F17B4"/>
    <w:rsid w:val="00203074"/>
    <w:rsid w:val="00203F3E"/>
    <w:rsid w:val="00234A71"/>
    <w:rsid w:val="002517D2"/>
    <w:rsid w:val="00256C7C"/>
    <w:rsid w:val="00274CE0"/>
    <w:rsid w:val="002754E9"/>
    <w:rsid w:val="00286E93"/>
    <w:rsid w:val="00295149"/>
    <w:rsid w:val="002964E4"/>
    <w:rsid w:val="00297954"/>
    <w:rsid w:val="002C2E93"/>
    <w:rsid w:val="002D779B"/>
    <w:rsid w:val="002E4D79"/>
    <w:rsid w:val="00321E12"/>
    <w:rsid w:val="00327EDE"/>
    <w:rsid w:val="00340A8F"/>
    <w:rsid w:val="00365E09"/>
    <w:rsid w:val="0038183E"/>
    <w:rsid w:val="003C5F49"/>
    <w:rsid w:val="003D5793"/>
    <w:rsid w:val="003E201A"/>
    <w:rsid w:val="004063E4"/>
    <w:rsid w:val="00416CCA"/>
    <w:rsid w:val="004B0672"/>
    <w:rsid w:val="004B22B2"/>
    <w:rsid w:val="004B2F08"/>
    <w:rsid w:val="004E620C"/>
    <w:rsid w:val="004F26AD"/>
    <w:rsid w:val="0051799C"/>
    <w:rsid w:val="0052692D"/>
    <w:rsid w:val="00564850"/>
    <w:rsid w:val="00564E40"/>
    <w:rsid w:val="00585535"/>
    <w:rsid w:val="00593864"/>
    <w:rsid w:val="005B1695"/>
    <w:rsid w:val="005F20CE"/>
    <w:rsid w:val="00615C28"/>
    <w:rsid w:val="006176B2"/>
    <w:rsid w:val="00641618"/>
    <w:rsid w:val="006562B3"/>
    <w:rsid w:val="00661FF1"/>
    <w:rsid w:val="00684AC7"/>
    <w:rsid w:val="0068529E"/>
    <w:rsid w:val="006B12B0"/>
    <w:rsid w:val="007007B3"/>
    <w:rsid w:val="0070083A"/>
    <w:rsid w:val="007176A9"/>
    <w:rsid w:val="00724673"/>
    <w:rsid w:val="00730F7C"/>
    <w:rsid w:val="00733FCB"/>
    <w:rsid w:val="00756A1E"/>
    <w:rsid w:val="00760DD8"/>
    <w:rsid w:val="00764A57"/>
    <w:rsid w:val="007706FF"/>
    <w:rsid w:val="00782B68"/>
    <w:rsid w:val="00786344"/>
    <w:rsid w:val="007974F8"/>
    <w:rsid w:val="007A00A1"/>
    <w:rsid w:val="007B111A"/>
    <w:rsid w:val="007B7049"/>
    <w:rsid w:val="007E1BFD"/>
    <w:rsid w:val="007F2009"/>
    <w:rsid w:val="008040C8"/>
    <w:rsid w:val="00804967"/>
    <w:rsid w:val="0084229A"/>
    <w:rsid w:val="008717E3"/>
    <w:rsid w:val="008824B6"/>
    <w:rsid w:val="008D117D"/>
    <w:rsid w:val="008D412C"/>
    <w:rsid w:val="008E0848"/>
    <w:rsid w:val="0090465D"/>
    <w:rsid w:val="00920FA9"/>
    <w:rsid w:val="00947A00"/>
    <w:rsid w:val="00991569"/>
    <w:rsid w:val="009D6A57"/>
    <w:rsid w:val="009E68FD"/>
    <w:rsid w:val="00A065BB"/>
    <w:rsid w:val="00A25303"/>
    <w:rsid w:val="00A3228E"/>
    <w:rsid w:val="00A332E3"/>
    <w:rsid w:val="00A46C88"/>
    <w:rsid w:val="00A57E45"/>
    <w:rsid w:val="00A81F1E"/>
    <w:rsid w:val="00AB2CDE"/>
    <w:rsid w:val="00AC0A09"/>
    <w:rsid w:val="00AC0B5C"/>
    <w:rsid w:val="00AC58CE"/>
    <w:rsid w:val="00AE2A09"/>
    <w:rsid w:val="00B1693C"/>
    <w:rsid w:val="00B33959"/>
    <w:rsid w:val="00B406D1"/>
    <w:rsid w:val="00B46DF0"/>
    <w:rsid w:val="00B56452"/>
    <w:rsid w:val="00B72019"/>
    <w:rsid w:val="00B726B9"/>
    <w:rsid w:val="00B866FF"/>
    <w:rsid w:val="00BB798F"/>
    <w:rsid w:val="00BC7DB6"/>
    <w:rsid w:val="00C03565"/>
    <w:rsid w:val="00C13F3A"/>
    <w:rsid w:val="00C34A56"/>
    <w:rsid w:val="00C501E8"/>
    <w:rsid w:val="00C7710B"/>
    <w:rsid w:val="00C92887"/>
    <w:rsid w:val="00C9583A"/>
    <w:rsid w:val="00C97B89"/>
    <w:rsid w:val="00CB0901"/>
    <w:rsid w:val="00CB1144"/>
    <w:rsid w:val="00CB36B2"/>
    <w:rsid w:val="00CD078A"/>
    <w:rsid w:val="00CD0BD7"/>
    <w:rsid w:val="00CE28CF"/>
    <w:rsid w:val="00CF28C4"/>
    <w:rsid w:val="00D171F1"/>
    <w:rsid w:val="00D36B9A"/>
    <w:rsid w:val="00D47593"/>
    <w:rsid w:val="00D55A7A"/>
    <w:rsid w:val="00D63582"/>
    <w:rsid w:val="00D823E1"/>
    <w:rsid w:val="00D87A93"/>
    <w:rsid w:val="00E94954"/>
    <w:rsid w:val="00EB73CD"/>
    <w:rsid w:val="00EC6860"/>
    <w:rsid w:val="00F03459"/>
    <w:rsid w:val="00F14CE7"/>
    <w:rsid w:val="00F61B2C"/>
    <w:rsid w:val="00F90BCA"/>
    <w:rsid w:val="00FA1AB5"/>
    <w:rsid w:val="00FA2564"/>
    <w:rsid w:val="00FA38F5"/>
    <w:rsid w:val="00FD50F0"/>
    <w:rsid w:val="00FF2C8A"/>
    <w:rsid w:val="03D8CDF5"/>
    <w:rsid w:val="0B131DCE"/>
    <w:rsid w:val="0E69214C"/>
    <w:rsid w:val="0F4B240F"/>
    <w:rsid w:val="170E3A8B"/>
    <w:rsid w:val="1AB30526"/>
    <w:rsid w:val="1EFE18E5"/>
    <w:rsid w:val="22F0EFE8"/>
    <w:rsid w:val="23C1D9CE"/>
    <w:rsid w:val="2CDC5827"/>
    <w:rsid w:val="2D72EE03"/>
    <w:rsid w:val="370E9C49"/>
    <w:rsid w:val="373EEF5C"/>
    <w:rsid w:val="3842848A"/>
    <w:rsid w:val="39BDB7CD"/>
    <w:rsid w:val="3F7198B8"/>
    <w:rsid w:val="40324D26"/>
    <w:rsid w:val="4132A2F1"/>
    <w:rsid w:val="42E45E72"/>
    <w:rsid w:val="4B705FD9"/>
    <w:rsid w:val="5105F581"/>
    <w:rsid w:val="51A6E8DA"/>
    <w:rsid w:val="5357D074"/>
    <w:rsid w:val="5615684E"/>
    <w:rsid w:val="564195D6"/>
    <w:rsid w:val="56A655D9"/>
    <w:rsid w:val="58052A26"/>
    <w:rsid w:val="59B3D2CC"/>
    <w:rsid w:val="59E9C6D9"/>
    <w:rsid w:val="5F304F80"/>
    <w:rsid w:val="5F98B0C2"/>
    <w:rsid w:val="72C5CFB2"/>
    <w:rsid w:val="76866160"/>
    <w:rsid w:val="768669EC"/>
    <w:rsid w:val="7E274FDE"/>
    <w:rsid w:val="7F06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B72F"/>
  <w15:docId w15:val="{C99D0533-1853-4761-9712-B7F62CD5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8DE"/>
    <w:pPr>
      <w:spacing w:after="160" w:line="259" w:lineRule="auto"/>
    </w:pPr>
    <w:rPr>
      <w:rFonts w:eastAsia="Times New Roman" w:cs="Times New Roman"/>
      <w:sz w:val="22"/>
      <w:szCs w:val="22"/>
    </w:rPr>
  </w:style>
  <w:style w:type="paragraph" w:styleId="Ttulo1">
    <w:name w:val="heading 1"/>
    <w:basedOn w:val="Normal"/>
    <w:next w:val="Normal"/>
    <w:link w:val="Ttulo1Carter"/>
    <w:uiPriority w:val="9"/>
    <w:qFormat/>
    <w:rsid w:val="009A13C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PT"/>
    </w:rPr>
  </w:style>
  <w:style w:type="paragraph" w:styleId="Ttulo2">
    <w:name w:val="heading 2"/>
    <w:basedOn w:val="Normal"/>
    <w:next w:val="Normal"/>
    <w:link w:val="Ttulo2Carter"/>
    <w:qFormat/>
    <w:rsid w:val="009C644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pt-BR"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arter">
    <w:name w:val="Cabeçalho Caráter"/>
    <w:basedOn w:val="Tipodeletrapredefinidodopargrafo"/>
    <w:link w:val="Cabealho"/>
    <w:uiPriority w:val="99"/>
    <w:qFormat/>
    <w:rsid w:val="0009366A"/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09366A"/>
  </w:style>
  <w:style w:type="character" w:customStyle="1" w:styleId="LigaodeInternet">
    <w:name w:val="Ligação de Internet"/>
    <w:basedOn w:val="Tipodeletrapredefinidodopargrafo"/>
    <w:uiPriority w:val="99"/>
    <w:semiHidden/>
    <w:unhideWhenUsed/>
    <w:rsid w:val="00863856"/>
    <w:rPr>
      <w:color w:val="0000FF"/>
      <w:u w:val="single"/>
    </w:rPr>
  </w:style>
  <w:style w:type="character" w:styleId="Forte">
    <w:name w:val="Strong"/>
    <w:basedOn w:val="Tipodeletrapredefinidodopargrafo"/>
    <w:uiPriority w:val="22"/>
    <w:qFormat/>
    <w:rsid w:val="00CB5F25"/>
    <w:rPr>
      <w:b/>
      <w:bCs/>
    </w:rPr>
  </w:style>
  <w:style w:type="character" w:customStyle="1" w:styleId="Ttulo2Carter">
    <w:name w:val="Título 2 Caráter"/>
    <w:basedOn w:val="Tipodeletrapredefinidodopargrafo"/>
    <w:link w:val="Ttulo2"/>
    <w:qFormat/>
    <w:rsid w:val="009C6443"/>
    <w:rPr>
      <w:rFonts w:ascii="Arial" w:eastAsia="Times New Roman" w:hAnsi="Arial" w:cs="Arial"/>
      <w:b/>
      <w:bCs/>
      <w:i/>
      <w:iCs/>
      <w:sz w:val="28"/>
      <w:szCs w:val="28"/>
      <w:lang w:val="pt-BR" w:eastAsia="zh-CN"/>
    </w:rPr>
  </w:style>
  <w:style w:type="character" w:customStyle="1" w:styleId="Corpodetexto3Carter">
    <w:name w:val="Corpo de texto 3 Caráter"/>
    <w:basedOn w:val="Tipodeletrapredefinidodopargrafo"/>
    <w:link w:val="Corpodetexto3"/>
    <w:qFormat/>
    <w:rsid w:val="002773F9"/>
    <w:rPr>
      <w:rFonts w:ascii="Times New Roman" w:eastAsia="Times New Roman" w:hAnsi="Times New Roman" w:cs="Times New Roman"/>
      <w:iCs/>
      <w:szCs w:val="20"/>
    </w:rPr>
  </w:style>
  <w:style w:type="character" w:customStyle="1" w:styleId="ArtigoNmeroCarcter">
    <w:name w:val="Artigo Número Carácter"/>
    <w:basedOn w:val="Tipodeletrapredefinidodopargrafo"/>
    <w:link w:val="ArtigoNmero"/>
    <w:qFormat/>
    <w:locked/>
    <w:rsid w:val="00B212A7"/>
    <w:rPr>
      <w:rFonts w:ascii="Calibri" w:hAnsi="Calibri" w:cs="Calibri"/>
    </w:rPr>
  </w:style>
  <w:style w:type="character" w:customStyle="1" w:styleId="Ttulo1Carter">
    <w:name w:val="Título 1 Caráter"/>
    <w:basedOn w:val="Tipodeletrapredefinidodopargrafo"/>
    <w:link w:val="Ttulo1"/>
    <w:uiPriority w:val="9"/>
    <w:qFormat/>
    <w:rsid w:val="009A13C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ter"/>
    <w:uiPriority w:val="99"/>
    <w:unhideWhenUsed/>
    <w:rsid w:val="0009366A"/>
    <w:pPr>
      <w:tabs>
        <w:tab w:val="center" w:pos="4513"/>
        <w:tab w:val="right" w:pos="9026"/>
      </w:tabs>
    </w:pPr>
  </w:style>
  <w:style w:type="paragraph" w:styleId="Rodap">
    <w:name w:val="footer"/>
    <w:basedOn w:val="Normal"/>
    <w:link w:val="RodapCarter"/>
    <w:uiPriority w:val="99"/>
    <w:unhideWhenUsed/>
    <w:rsid w:val="0009366A"/>
    <w:pPr>
      <w:tabs>
        <w:tab w:val="center" w:pos="4513"/>
        <w:tab w:val="right" w:pos="9026"/>
      </w:tabs>
    </w:pPr>
  </w:style>
  <w:style w:type="paragraph" w:styleId="PargrafodaLista">
    <w:name w:val="List Paragraph"/>
    <w:basedOn w:val="Normal"/>
    <w:uiPriority w:val="34"/>
    <w:qFormat/>
    <w:rsid w:val="002904F4"/>
    <w:pPr>
      <w:ind w:left="720"/>
      <w:contextualSpacing/>
    </w:pPr>
    <w:rPr>
      <w:rFonts w:eastAsiaTheme="minorHAnsi"/>
    </w:rPr>
  </w:style>
  <w:style w:type="paragraph" w:styleId="Corpodetexto3">
    <w:name w:val="Body Text 3"/>
    <w:basedOn w:val="Normal"/>
    <w:link w:val="Corpodetexto3Carter"/>
    <w:unhideWhenUsed/>
    <w:qFormat/>
    <w:rsid w:val="002773F9"/>
    <w:pPr>
      <w:tabs>
        <w:tab w:val="center" w:pos="567"/>
      </w:tabs>
      <w:spacing w:after="0" w:line="240" w:lineRule="auto"/>
      <w:ind w:right="-3"/>
    </w:pPr>
    <w:rPr>
      <w:rFonts w:ascii="Times New Roman" w:hAnsi="Times New Roman"/>
      <w:iCs/>
      <w:sz w:val="24"/>
      <w:szCs w:val="20"/>
    </w:rPr>
  </w:style>
  <w:style w:type="paragraph" w:customStyle="1" w:styleId="ArtigoNmero">
    <w:name w:val="Artigo Número"/>
    <w:basedOn w:val="Normal"/>
    <w:link w:val="ArtigoNmeroCarcter"/>
    <w:qFormat/>
    <w:rsid w:val="00B212A7"/>
    <w:pPr>
      <w:keepNext/>
      <w:spacing w:before="120" w:after="120" w:line="276" w:lineRule="auto"/>
      <w:jc w:val="center"/>
    </w:pPr>
    <w:rPr>
      <w:rFonts w:ascii="Calibri" w:eastAsiaTheme="minorHAnsi" w:hAnsi="Calibri" w:cs="Calibri"/>
      <w:sz w:val="24"/>
      <w:szCs w:val="24"/>
    </w:rPr>
  </w:style>
  <w:style w:type="paragraph" w:customStyle="1" w:styleId="xmsonormal">
    <w:name w:val="x_msonormal"/>
    <w:basedOn w:val="Normal"/>
    <w:qFormat/>
    <w:rsid w:val="00BD7E8A"/>
    <w:pPr>
      <w:spacing w:after="0" w:line="240" w:lineRule="auto"/>
    </w:pPr>
    <w:rPr>
      <w:rFonts w:ascii="Calibri" w:eastAsiaTheme="minorHAnsi" w:hAnsi="Calibri" w:cs="Calibri"/>
      <w:lang w:eastAsia="pt-PT"/>
    </w:rPr>
  </w:style>
  <w:style w:type="paragraph" w:customStyle="1" w:styleId="xxmsonormal">
    <w:name w:val="x_xmsonormal"/>
    <w:basedOn w:val="Normal"/>
    <w:qFormat/>
    <w:rsid w:val="00BD7E8A"/>
    <w:pPr>
      <w:spacing w:after="0" w:line="240" w:lineRule="auto"/>
    </w:pPr>
    <w:rPr>
      <w:rFonts w:ascii="Calibri" w:eastAsiaTheme="minorHAnsi" w:hAnsi="Calibri" w:cs="Calibri"/>
      <w:lang w:eastAsia="pt-PT"/>
    </w:rPr>
  </w:style>
  <w:style w:type="paragraph" w:customStyle="1" w:styleId="xxmsolistparagraph">
    <w:name w:val="x_xmsolistparagraph"/>
    <w:basedOn w:val="Normal"/>
    <w:qFormat/>
    <w:rsid w:val="00BD7E8A"/>
    <w:pPr>
      <w:spacing w:beforeAutospacing="1" w:afterAutospacing="1" w:line="240" w:lineRule="auto"/>
    </w:pPr>
    <w:rPr>
      <w:rFonts w:ascii="Calibri" w:eastAsiaTheme="minorHAnsi" w:hAnsi="Calibri" w:cs="Calibri"/>
      <w:lang w:eastAsia="pt-PT"/>
    </w:rPr>
  </w:style>
  <w:style w:type="numbering" w:customStyle="1" w:styleId="1111111">
    <w:name w:val="1 / 1.1 / 1.1.11"/>
    <w:qFormat/>
    <w:rsid w:val="005907E2"/>
  </w:style>
  <w:style w:type="numbering" w:customStyle="1" w:styleId="1111112">
    <w:name w:val="1 / 1.1 / 1.1.12"/>
    <w:qFormat/>
    <w:rsid w:val="006C3323"/>
  </w:style>
  <w:style w:type="table" w:styleId="TabelacomGrelha">
    <w:name w:val="Table Grid"/>
    <w:basedOn w:val="Tabelanormal"/>
    <w:uiPriority w:val="39"/>
    <w:rsid w:val="002E4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020CBB"/>
    <w:pPr>
      <w:suppressAutoHyphens w:val="0"/>
    </w:pPr>
    <w:rPr>
      <w:rFonts w:eastAsia="Times New Roman" w:cs="Times New Roman"/>
      <w:sz w:val="22"/>
      <w:szCs w:val="22"/>
    </w:rPr>
  </w:style>
  <w:style w:type="character" w:styleId="Hiperligao">
    <w:name w:val="Hyperlink"/>
    <w:basedOn w:val="Tipodeletrapredefinidodopargrafo"/>
    <w:uiPriority w:val="99"/>
    <w:unhideWhenUsed/>
    <w:rsid w:val="00020CBB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27ED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327ED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327EDE"/>
    <w:rPr>
      <w:rFonts w:eastAsia="Times New Roman" w:cs="Times New Roman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27ED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27EDE"/>
    <w:rPr>
      <w:rFonts w:eastAsia="Times New Roman" w:cs="Times New Roman"/>
      <w:b/>
      <w:bCs/>
      <w:sz w:val="20"/>
      <w:szCs w:val="20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50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ivacy@aicib.p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cursosaicib@aicib.p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mgf@apmgf.p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apmgf@apmgf.p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bd253-9ca3-451b-9379-e708c09d38b3" xsi:nil="true"/>
    <lcf76f155ced4ddcb4097134ff3c332f xmlns="135fe78c-ba34-4a7d-891b-d492cd69360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BEB2C48E63C640B577D90C3CC9DAC2" ma:contentTypeVersion="16" ma:contentTypeDescription="Criar um novo documento." ma:contentTypeScope="" ma:versionID="4e3f0d21febd21ea87c83fb219b00dd0">
  <xsd:schema xmlns:xsd="http://www.w3.org/2001/XMLSchema" xmlns:xs="http://www.w3.org/2001/XMLSchema" xmlns:p="http://schemas.microsoft.com/office/2006/metadata/properties" xmlns:ns2="135fe78c-ba34-4a7d-891b-d492cd693609" xmlns:ns3="11dbd253-9ca3-451b-9379-e708c09d38b3" targetNamespace="http://schemas.microsoft.com/office/2006/metadata/properties" ma:root="true" ma:fieldsID="0f026719fc6372608f07c536ad7786c3" ns2:_="" ns3:_="">
    <xsd:import namespace="135fe78c-ba34-4a7d-891b-d492cd693609"/>
    <xsd:import namespace="11dbd253-9ca3-451b-9379-e708c09d38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fe78c-ba34-4a7d-891b-d492cd693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m" ma:readOnly="false" ma:fieldId="{5cf76f15-5ced-4ddc-b409-7134ff3c332f}" ma:taxonomyMulti="true" ma:sspId="5d1cd773-b1a3-47df-ada5-47a98ddd10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bd253-9ca3-451b-9379-e708c09d38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9547b28-88ac-4128-a783-d82a70cd5e87}" ma:internalName="TaxCatchAll" ma:showField="CatchAllData" ma:web="11dbd253-9ca3-451b-9379-e708c09d38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0E12A9-0723-4C65-9AC1-85ADD58A74A4}">
  <ds:schemaRefs>
    <ds:schemaRef ds:uri="http://schemas.microsoft.com/office/2006/metadata/properties"/>
    <ds:schemaRef ds:uri="http://schemas.microsoft.com/office/infopath/2007/PartnerControls"/>
    <ds:schemaRef ds:uri="11dbd253-9ca3-451b-9379-e708c09d38b3"/>
    <ds:schemaRef ds:uri="135fe78c-ba34-4a7d-891b-d492cd693609"/>
  </ds:schemaRefs>
</ds:datastoreItem>
</file>

<file path=customXml/itemProps2.xml><?xml version="1.0" encoding="utf-8"?>
<ds:datastoreItem xmlns:ds="http://schemas.openxmlformats.org/officeDocument/2006/customXml" ds:itemID="{B8D7ED80-44C7-B14A-8FE4-488B449F2F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E528D7-27A4-4782-82EC-837E2EDA0E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3FFBB2-F69F-4849-8025-006FF6142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5fe78c-ba34-4a7d-891b-d492cd693609"/>
    <ds:schemaRef ds:uri="11dbd253-9ca3-451b-9379-e708c09d3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1169</Words>
  <Characters>6316</Characters>
  <Application>Microsoft Office Word</Application>
  <DocSecurity>0</DocSecurity>
  <Lines>52</Lines>
  <Paragraphs>14</Paragraphs>
  <ScaleCrop>false</ScaleCrop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a55482</dc:creator>
  <cp:keywords/>
  <dc:description/>
  <cp:lastModifiedBy>Gil Correia</cp:lastModifiedBy>
  <cp:revision>19</cp:revision>
  <cp:lastPrinted>2025-02-04T10:53:00Z</cp:lastPrinted>
  <dcterms:created xsi:type="dcterms:W3CDTF">2025-01-28T19:00:00Z</dcterms:created>
  <dcterms:modified xsi:type="dcterms:W3CDTF">2025-02-05T00:17:00Z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0x010100A7BEB2C48E63C640B577D90C3CC9DAC2</vt:lpwstr>
  </property>
  <property fmtid="{D5CDD505-2E9C-101B-9397-08002B2CF9AE}" pid="3" name="MediaServiceImageTags">
    <vt:lpwstr/>
  </property>
</Properties>
</file>